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41227" w14:textId="77777777" w:rsidR="00E242D5" w:rsidRDefault="00695975" w:rsidP="00E242D5">
      <w:pPr>
        <w:rPr>
          <w:b/>
        </w:rPr>
      </w:pPr>
      <w:r>
        <w:rPr>
          <w:b/>
        </w:rPr>
        <w:t>Dream</w:t>
      </w:r>
      <w:r w:rsidR="000B572E">
        <w:rPr>
          <w:b/>
        </w:rPr>
        <w:t>ing</w:t>
      </w:r>
      <w:r>
        <w:rPr>
          <w:b/>
        </w:rPr>
        <w:t xml:space="preserve"> of what might be: t</w:t>
      </w:r>
      <w:r w:rsidR="00E242D5" w:rsidRPr="002A71D7">
        <w:rPr>
          <w:b/>
        </w:rPr>
        <w:t xml:space="preserve">ax utopias </w:t>
      </w:r>
      <w:r w:rsidR="000B572E">
        <w:rPr>
          <w:b/>
        </w:rPr>
        <w:t>in</w:t>
      </w:r>
      <w:r w:rsidR="00E242D5" w:rsidRPr="002A71D7">
        <w:rPr>
          <w:b/>
        </w:rPr>
        <w:t xml:space="preserve"> the 2017 general election</w:t>
      </w:r>
    </w:p>
    <w:p w14:paraId="04C90CF5" w14:textId="77777777" w:rsidR="00E242D5" w:rsidRPr="002A71D7" w:rsidRDefault="00E242D5" w:rsidP="00E242D5">
      <w:pPr>
        <w:rPr>
          <w:b/>
        </w:rPr>
      </w:pPr>
      <w:r>
        <w:rPr>
          <w:b/>
        </w:rPr>
        <w:t>Rebecca Bram</w:t>
      </w:r>
      <w:r w:rsidR="009A4C7A">
        <w:rPr>
          <w:b/>
        </w:rPr>
        <w:t>a</w:t>
      </w:r>
      <w:r>
        <w:rPr>
          <w:b/>
        </w:rPr>
        <w:t>ll</w:t>
      </w:r>
    </w:p>
    <w:p w14:paraId="3002BB9E" w14:textId="77777777" w:rsidR="00E242D5" w:rsidRDefault="00E242D5" w:rsidP="00E242D5"/>
    <w:p w14:paraId="73E4611B" w14:textId="77777777" w:rsidR="00E242D5" w:rsidRPr="004747A6" w:rsidRDefault="00E242D5" w:rsidP="00E242D5">
      <w:r>
        <w:t xml:space="preserve">One of Labour’s key lines of attack in the recent general election campaign was the assertion that the Conservatives intend to turn Britain into a ‘low-wage tax haven’. Labour successfully imputed to the Tories </w:t>
      </w:r>
      <w:r w:rsidR="0046034D">
        <w:t xml:space="preserve">a </w:t>
      </w:r>
      <w:r w:rsidR="002D3D89">
        <w:t xml:space="preserve">utopian dream of a </w:t>
      </w:r>
      <w:r>
        <w:t>post-</w:t>
      </w:r>
      <w:proofErr w:type="spellStart"/>
      <w:r>
        <w:t>Brexit</w:t>
      </w:r>
      <w:proofErr w:type="spellEnd"/>
      <w:r>
        <w:t xml:space="preserve"> neoliberal tax</w:t>
      </w:r>
      <w:r w:rsidR="002D3D89">
        <w:t xml:space="preserve"> regime</w:t>
      </w:r>
      <w:r>
        <w:t xml:space="preserve">: </w:t>
      </w:r>
      <w:r w:rsidRPr="004747A6">
        <w:t xml:space="preserve">an imagined future in which a deregulated Britain </w:t>
      </w:r>
      <w:r w:rsidR="00695975">
        <w:t>-</w:t>
      </w:r>
      <w:r w:rsidRPr="004747A6">
        <w:t xml:space="preserve"> offering secrecy for billionaires and trickle-down economics for the rest of us </w:t>
      </w:r>
      <w:r w:rsidR="00695975">
        <w:t>-</w:t>
      </w:r>
      <w:r w:rsidRPr="004747A6">
        <w:t xml:space="preserve"> would float off into the Atlantic, a </w:t>
      </w:r>
      <w:proofErr w:type="spellStart"/>
      <w:r w:rsidRPr="004747A6">
        <w:rPr>
          <w:i/>
        </w:rPr>
        <w:t>paradis</w:t>
      </w:r>
      <w:proofErr w:type="spellEnd"/>
      <w:r w:rsidRPr="004747A6">
        <w:rPr>
          <w:i/>
        </w:rPr>
        <w:t xml:space="preserve"> fiscal </w:t>
      </w:r>
      <w:r w:rsidRPr="004747A6">
        <w:t>set free from the European Union.</w:t>
      </w:r>
    </w:p>
    <w:p w14:paraId="1B6E384E" w14:textId="77777777" w:rsidR="00E242D5" w:rsidRDefault="00E242D5" w:rsidP="00E242D5"/>
    <w:p w14:paraId="6E72C699" w14:textId="77777777" w:rsidR="00E242D5" w:rsidRDefault="00E242D5" w:rsidP="009A4C7A">
      <w:r>
        <w:t xml:space="preserve">There is more than a kernel of truth to the idea that some Conservatives </w:t>
      </w:r>
      <w:r w:rsidR="00695975">
        <w:t>-</w:t>
      </w:r>
      <w:r>
        <w:t xml:space="preserve"> particularly </w:t>
      </w:r>
      <w:proofErr w:type="spellStart"/>
      <w:r>
        <w:t>Brexiteers</w:t>
      </w:r>
      <w:proofErr w:type="spellEnd"/>
      <w:r>
        <w:t xml:space="preserve"> to the right of the party </w:t>
      </w:r>
      <w:r w:rsidR="00695975">
        <w:t>-</w:t>
      </w:r>
      <w:r>
        <w:t xml:space="preserve"> want to turn Britain into an extremely low tax jurisdiction, and that they see </w:t>
      </w:r>
      <w:proofErr w:type="spellStart"/>
      <w:r>
        <w:t>Brexit</w:t>
      </w:r>
      <w:proofErr w:type="spellEnd"/>
      <w:r>
        <w:t xml:space="preserve"> as an opportunity to achieve this ambition. In a recent book, the MEP Daniel </w:t>
      </w:r>
      <w:proofErr w:type="spellStart"/>
      <w:r>
        <w:t>Hannan</w:t>
      </w:r>
      <w:proofErr w:type="spellEnd"/>
      <w:r>
        <w:t xml:space="preserve"> described the opportunity to leave the EU as ‘our chance to create a free-trading, deregulated, off-shore Britain’.</w:t>
      </w:r>
      <w:r w:rsidR="00695975">
        <w:rPr>
          <w:rStyle w:val="FootnoteReference"/>
        </w:rPr>
        <w:footnoteReference w:id="1"/>
      </w:r>
      <w:r w:rsidR="00695975">
        <w:t xml:space="preserve"> </w:t>
      </w:r>
      <w:r w:rsidR="0046034D">
        <w:t xml:space="preserve">This </w:t>
      </w:r>
      <w:r w:rsidR="00744195">
        <w:t>aspiration</w:t>
      </w:r>
      <w:r w:rsidR="0046034D">
        <w:t xml:space="preserve"> was echoed in Chancellor Philip Hammond’s threat to the EU in January 2017: if Britain didn’t get its way in the negotiations, he warned, ‘we will have to change our model to regain competitiveness’</w:t>
      </w:r>
      <w:r w:rsidR="0046034D">
        <w:rPr>
          <w:rStyle w:val="FootnoteReference"/>
        </w:rPr>
        <w:footnoteReference w:id="2"/>
      </w:r>
      <w:r w:rsidR="0046034D">
        <w:t xml:space="preserve">. Aside from this </w:t>
      </w:r>
      <w:r w:rsidR="00744195">
        <w:t>threat</w:t>
      </w:r>
      <w:r w:rsidR="0046034D">
        <w:t xml:space="preserve">, however, </w:t>
      </w:r>
      <w:proofErr w:type="spellStart"/>
      <w:r w:rsidR="0046034D">
        <w:t>Hannan’s</w:t>
      </w:r>
      <w:proofErr w:type="spellEnd"/>
      <w:r w:rsidR="0046034D">
        <w:t xml:space="preserve"> vision of an offshore Britain has not</w:t>
      </w:r>
      <w:r>
        <w:t xml:space="preserve"> been actively elaborated under the premiership of Theresa May</w:t>
      </w:r>
      <w:r w:rsidR="00D421F2">
        <w:t>;</w:t>
      </w:r>
      <w:r w:rsidR="0046034D">
        <w:t xml:space="preserve"> </w:t>
      </w:r>
      <w:r w:rsidR="00D421F2">
        <w:t>i</w:t>
      </w:r>
      <w:r w:rsidR="0046034D">
        <w:t>t</w:t>
      </w:r>
      <w:r>
        <w:t xml:space="preserve"> has never been ‘owned’ by the Tories as a positive, utopian </w:t>
      </w:r>
      <w:r w:rsidR="0046034D">
        <w:t xml:space="preserve">projection </w:t>
      </w:r>
      <w:r>
        <w:t>of the future.</w:t>
      </w:r>
    </w:p>
    <w:p w14:paraId="4439D99D" w14:textId="77777777" w:rsidR="00E242D5" w:rsidRDefault="00E242D5" w:rsidP="00E242D5"/>
    <w:p w14:paraId="7A5E2397" w14:textId="77777777" w:rsidR="00E242D5" w:rsidRDefault="0046034D" w:rsidP="00E832E2">
      <w:r>
        <w:t>Instead,</w:t>
      </w:r>
      <w:r w:rsidR="00E832E2">
        <w:t xml:space="preserve"> </w:t>
      </w:r>
      <w:r w:rsidR="009A4C7A">
        <w:t>Labour’s repeated references to</w:t>
      </w:r>
      <w:r w:rsidR="00E242D5">
        <w:t xml:space="preserve"> </w:t>
      </w:r>
      <w:r w:rsidR="009A4C7A">
        <w:t>Tory plans for a</w:t>
      </w:r>
      <w:r w:rsidR="00E242D5">
        <w:t xml:space="preserve"> ‘tax haven Britain’ ha</w:t>
      </w:r>
      <w:r w:rsidR="00E832E2">
        <w:t>ve</w:t>
      </w:r>
      <w:r w:rsidR="00E242D5">
        <w:t xml:space="preserve"> </w:t>
      </w:r>
      <w:r w:rsidR="00A4194F">
        <w:t>converted this vision into a</w:t>
      </w:r>
      <w:r w:rsidR="00E832E2">
        <w:t xml:space="preserve"> </w:t>
      </w:r>
      <w:r w:rsidR="00E242D5">
        <w:t>post-</w:t>
      </w:r>
      <w:proofErr w:type="spellStart"/>
      <w:r w:rsidR="00E242D5">
        <w:t>Brexit</w:t>
      </w:r>
      <w:proofErr w:type="spellEnd"/>
      <w:r w:rsidR="00E242D5">
        <w:t xml:space="preserve"> tax </w:t>
      </w:r>
      <w:r w:rsidR="00E242D5" w:rsidRPr="00D65E9D">
        <w:rPr>
          <w:i/>
        </w:rPr>
        <w:t>dystopia</w:t>
      </w:r>
      <w:r w:rsidR="00E242D5">
        <w:t>.</w:t>
      </w:r>
      <w:r w:rsidR="00E242D5" w:rsidRPr="0034662A">
        <w:t xml:space="preserve"> </w:t>
      </w:r>
      <w:r w:rsidR="00E832E2">
        <w:t xml:space="preserve">The phrase was central to Jeremy </w:t>
      </w:r>
      <w:proofErr w:type="spellStart"/>
      <w:r w:rsidR="00E832E2">
        <w:t>Corbyn’s</w:t>
      </w:r>
      <w:proofErr w:type="spellEnd"/>
      <w:r w:rsidR="00E832E2">
        <w:t xml:space="preserve"> speech on the triggering of Article 50 - ‘there are Conservatives who want to use </w:t>
      </w:r>
      <w:proofErr w:type="spellStart"/>
      <w:r w:rsidR="00E832E2">
        <w:t>Brexit</w:t>
      </w:r>
      <w:proofErr w:type="spellEnd"/>
      <w:r w:rsidR="00E832E2">
        <w:t xml:space="preserve"> to turn this country into a low-wage tax haven’</w:t>
      </w:r>
      <w:r w:rsidR="00E832E2">
        <w:rPr>
          <w:rStyle w:val="FootnoteReference"/>
        </w:rPr>
        <w:footnoteReference w:id="3"/>
      </w:r>
      <w:r w:rsidR="00E832E2">
        <w:t xml:space="preserve"> - and it was subsequently repeated in election campaign videos and party political broadcasts. </w:t>
      </w:r>
      <w:proofErr w:type="gramStart"/>
      <w:r w:rsidR="00E832E2">
        <w:t>Possession of the ‘tax haven’ ball has been dominated by Labour, and the prevailing vision of post-</w:t>
      </w:r>
      <w:proofErr w:type="spellStart"/>
      <w:r w:rsidR="00E832E2">
        <w:t>Brexit</w:t>
      </w:r>
      <w:proofErr w:type="spellEnd"/>
      <w:r w:rsidR="00E832E2">
        <w:t xml:space="preserve"> Tory Britain has been successfully shaped by the party’s antagonists</w:t>
      </w:r>
      <w:proofErr w:type="gramEnd"/>
      <w:r w:rsidR="00E832E2">
        <w:t>. In all this Labour has</w:t>
      </w:r>
      <w:r w:rsidR="00E242D5">
        <w:t xml:space="preserve"> built on the extensive </w:t>
      </w:r>
      <w:r w:rsidR="00744195">
        <w:t>work achieved</w:t>
      </w:r>
      <w:r w:rsidR="00E242D5">
        <w:t xml:space="preserve"> over the last five years or so by actors for tax justice, and in particular </w:t>
      </w:r>
      <w:r w:rsidR="00E832E2">
        <w:t xml:space="preserve">by </w:t>
      </w:r>
      <w:r w:rsidR="00E242D5">
        <w:t>associates of the Tax Justice Network, who use th</w:t>
      </w:r>
      <w:r w:rsidR="00E832E2">
        <w:t>e</w:t>
      </w:r>
      <w:r w:rsidR="00E242D5">
        <w:t xml:space="preserve"> phrase to describe the UK’s orientation towards corporation tax, and its location at the centre of a web of tax havens. </w:t>
      </w:r>
    </w:p>
    <w:p w14:paraId="0888439B" w14:textId="77777777" w:rsidR="00E242D5" w:rsidRDefault="00E242D5" w:rsidP="00E242D5"/>
    <w:p w14:paraId="6E964C93" w14:textId="7061A972" w:rsidR="00910756" w:rsidRDefault="00E832E2" w:rsidP="00910756">
      <w:r>
        <w:t>N</w:t>
      </w:r>
      <w:r w:rsidR="00E242D5">
        <w:t xml:space="preserve">either Hannon’s vision nor Hammond’s line on tax competitiveness were highlighted during the election, </w:t>
      </w:r>
      <w:r>
        <w:t xml:space="preserve">but </w:t>
      </w:r>
      <w:r w:rsidR="00E242D5">
        <w:t xml:space="preserve">Labour’s attribution of </w:t>
      </w:r>
      <w:r>
        <w:t xml:space="preserve">a </w:t>
      </w:r>
      <w:r w:rsidR="00E242D5">
        <w:t>tax</w:t>
      </w:r>
      <w:r w:rsidR="00FD6A07">
        <w:t xml:space="preserve"> </w:t>
      </w:r>
      <w:r>
        <w:t>haven</w:t>
      </w:r>
      <w:r w:rsidR="00E242D5">
        <w:t xml:space="preserve"> dystopia to their opposition </w:t>
      </w:r>
      <w:r>
        <w:t>achieved a high level of credibility.</w:t>
      </w:r>
      <w:r w:rsidR="00E242D5">
        <w:t xml:space="preserve"> In part, </w:t>
      </w:r>
      <w:r>
        <w:t xml:space="preserve">this is because </w:t>
      </w:r>
      <w:r w:rsidR="00E242D5">
        <w:t>May said so little about her plan</w:t>
      </w:r>
      <w:r w:rsidR="00910756">
        <w:t>s</w:t>
      </w:r>
      <w:r w:rsidR="00E242D5">
        <w:t xml:space="preserve"> for </w:t>
      </w:r>
      <w:proofErr w:type="spellStart"/>
      <w:r w:rsidR="00E242D5">
        <w:t>Brexit</w:t>
      </w:r>
      <w:proofErr w:type="spellEnd"/>
      <w:r w:rsidR="00E242D5">
        <w:t xml:space="preserve">: </w:t>
      </w:r>
      <w:r w:rsidR="00910756">
        <w:t xml:space="preserve">the empty slogan of </w:t>
      </w:r>
      <w:r w:rsidR="00E242D5">
        <w:t>‘</w:t>
      </w:r>
      <w:proofErr w:type="spellStart"/>
      <w:r w:rsidR="00E242D5">
        <w:t>Brexit</w:t>
      </w:r>
      <w:proofErr w:type="spellEnd"/>
      <w:r w:rsidR="00E242D5">
        <w:t xml:space="preserve"> means </w:t>
      </w:r>
      <w:proofErr w:type="spellStart"/>
      <w:r w:rsidR="00E242D5">
        <w:t>Brexit</w:t>
      </w:r>
      <w:proofErr w:type="spellEnd"/>
      <w:r w:rsidR="00E242D5">
        <w:t>’ opened up a space for Labour to animate the Tories’ vision on their behalf. But it is also because</w:t>
      </w:r>
      <w:r w:rsidR="00910756">
        <w:t xml:space="preserve"> the Tory dystopian </w:t>
      </w:r>
      <w:bookmarkStart w:id="0" w:name="_GoBack"/>
      <w:bookmarkEnd w:id="0"/>
      <w:r w:rsidR="00910756" w:rsidRPr="00AB5CAA">
        <w:t>vis</w:t>
      </w:r>
      <w:r w:rsidR="00AB5CAA" w:rsidRPr="00AB5CAA">
        <w:t>i</w:t>
      </w:r>
      <w:r w:rsidR="00910756" w:rsidRPr="00AB5CAA">
        <w:t>on</w:t>
      </w:r>
      <w:r w:rsidR="00910756">
        <w:t xml:space="preserve"> was </w:t>
      </w:r>
      <w:proofErr w:type="spellStart"/>
      <w:r w:rsidR="00910756">
        <w:t>counterposed</w:t>
      </w:r>
      <w:proofErr w:type="spellEnd"/>
      <w:r w:rsidR="00910756">
        <w:t>,</w:t>
      </w:r>
      <w:r w:rsidR="00E242D5">
        <w:t xml:space="preserve"> through </w:t>
      </w:r>
      <w:r w:rsidR="00910756">
        <w:t>Labour’s</w:t>
      </w:r>
      <w:r w:rsidR="00E242D5">
        <w:t xml:space="preserve"> manifesto promises, </w:t>
      </w:r>
      <w:r w:rsidR="00910756">
        <w:t>to</w:t>
      </w:r>
      <w:r w:rsidR="00E242D5">
        <w:t xml:space="preserve"> </w:t>
      </w:r>
      <w:r w:rsidR="00910756">
        <w:t>its</w:t>
      </w:r>
      <w:r w:rsidR="00E242D5">
        <w:t xml:space="preserve"> own, </w:t>
      </w:r>
      <w:r w:rsidR="00E242D5" w:rsidRPr="00162D2A">
        <w:t>social</w:t>
      </w:r>
      <w:r w:rsidR="00910756">
        <w:t>-</w:t>
      </w:r>
      <w:r w:rsidR="00E242D5" w:rsidRPr="00162D2A">
        <w:t>democratic</w:t>
      </w:r>
      <w:r w:rsidR="00E242D5">
        <w:t xml:space="preserve">, tax utopia: </w:t>
      </w:r>
      <w:r w:rsidR="00E242D5" w:rsidRPr="000E6A33">
        <w:t>higher</w:t>
      </w:r>
      <w:r w:rsidR="00E242D5">
        <w:t xml:space="preserve"> corporation tax, a rise in income tax for those earning more than £80,000, and the designation of tax as a social obligation for the common good. </w:t>
      </w:r>
      <w:r w:rsidR="00910756">
        <w:t xml:space="preserve">This social-democratic tax future - ‘tax haven </w:t>
      </w:r>
      <w:r w:rsidR="00910756">
        <w:lastRenderedPageBreak/>
        <w:t xml:space="preserve">Britain’ thrown into relief - helped to define the latter as dystopian, and to underscore the vital differences between the Labour and Conservative offer. </w:t>
      </w:r>
    </w:p>
    <w:p w14:paraId="1704973F" w14:textId="77777777" w:rsidR="00910756" w:rsidRDefault="00910756" w:rsidP="00910756"/>
    <w:p w14:paraId="262AF879" w14:textId="77777777" w:rsidR="00E242D5" w:rsidRDefault="00E242D5" w:rsidP="00910756">
      <w:r>
        <w:t>Labour’s policies on tax were, from a socialist perspective, rather hesitant</w:t>
      </w:r>
      <w:r w:rsidR="00910756">
        <w:t>.</w:t>
      </w:r>
      <w:r>
        <w:t xml:space="preserve"> Yet</w:t>
      </w:r>
      <w:r w:rsidR="00910756">
        <w:t xml:space="preserve"> </w:t>
      </w:r>
      <w:r>
        <w:t>the manifesto has been hailed as ground</w:t>
      </w:r>
      <w:r w:rsidR="002D3D89">
        <w:t>-</w:t>
      </w:r>
      <w:r>
        <w:t xml:space="preserve">breaking </w:t>
      </w:r>
      <w:r w:rsidR="00695975">
        <w:t>-</w:t>
      </w:r>
      <w:r>
        <w:t xml:space="preserve"> as differing fundamentally from anything the party has offered in decades </w:t>
      </w:r>
      <w:r w:rsidR="00695975">
        <w:t>-</w:t>
      </w:r>
      <w:r w:rsidR="00A4194F">
        <w:t xml:space="preserve"> </w:t>
      </w:r>
      <w:r>
        <w:t>because it clearly signalled Labour’s support for universal provision of social services funded by more progressive taxation, and</w:t>
      </w:r>
      <w:r w:rsidR="00A4194F">
        <w:t xml:space="preserve"> its </w:t>
      </w:r>
      <w:r>
        <w:t xml:space="preserve">intention to break with neoliberalism. This social democratic tax future </w:t>
      </w:r>
      <w:r w:rsidR="00695975">
        <w:t>-</w:t>
      </w:r>
      <w:r>
        <w:t xml:space="preserve"> ‘tax haven Britain’ thrown into relief </w:t>
      </w:r>
      <w:r w:rsidR="00695975">
        <w:t>-</w:t>
      </w:r>
      <w:r>
        <w:t xml:space="preserve"> helped to define the latter as dystopian, and to underscore the vital differences between the Labour and Conservative offer.</w:t>
      </w:r>
    </w:p>
    <w:p w14:paraId="598AF05B" w14:textId="77777777" w:rsidR="00E242D5" w:rsidRDefault="00E242D5" w:rsidP="00E242D5"/>
    <w:p w14:paraId="4233A7F4" w14:textId="77777777" w:rsidR="00E242D5" w:rsidRDefault="00A5114C" w:rsidP="00E242D5">
      <w:r>
        <w:t>T</w:t>
      </w:r>
      <w:r w:rsidR="00E242D5">
        <w:t xml:space="preserve">he credibility of the threat of ‘tax haven Britain’ was </w:t>
      </w:r>
      <w:r>
        <w:t>enhanced</w:t>
      </w:r>
      <w:r w:rsidR="00E242D5">
        <w:t xml:space="preserve">, during the election campaign and </w:t>
      </w:r>
      <w:r>
        <w:t xml:space="preserve">in </w:t>
      </w:r>
      <w:r w:rsidR="00E242D5">
        <w:t xml:space="preserve">the months before it, </w:t>
      </w:r>
      <w:r>
        <w:t xml:space="preserve">by a greater perception of the alignment </w:t>
      </w:r>
      <w:r w:rsidR="00E242D5">
        <w:t xml:space="preserve">of Tory interests </w:t>
      </w:r>
      <w:r w:rsidR="00E242D5" w:rsidRPr="00AD67D9">
        <w:rPr>
          <w:color w:val="000000" w:themeColor="text1"/>
        </w:rPr>
        <w:t xml:space="preserve">with tax avoidance. While we’ve got used to the public shaming of celebrity tax avoiders, the financial interests of the political class </w:t>
      </w:r>
      <w:r>
        <w:rPr>
          <w:color w:val="000000" w:themeColor="text1"/>
        </w:rPr>
        <w:t xml:space="preserve">have </w:t>
      </w:r>
      <w:r w:rsidR="00E242D5" w:rsidRPr="00AD67D9">
        <w:rPr>
          <w:color w:val="000000" w:themeColor="text1"/>
        </w:rPr>
        <w:t>often escape</w:t>
      </w:r>
      <w:r>
        <w:rPr>
          <w:color w:val="000000" w:themeColor="text1"/>
        </w:rPr>
        <w:t>d</w:t>
      </w:r>
      <w:r w:rsidR="00E242D5" w:rsidRPr="00AD67D9">
        <w:rPr>
          <w:color w:val="000000" w:themeColor="text1"/>
        </w:rPr>
        <w:t xml:space="preserve"> notice. When they are exposed </w:t>
      </w:r>
      <w:r w:rsidR="00695975">
        <w:rPr>
          <w:color w:val="000000" w:themeColor="text1"/>
        </w:rPr>
        <w:t>-</w:t>
      </w:r>
      <w:r w:rsidR="00E242D5" w:rsidRPr="00AD67D9">
        <w:rPr>
          <w:color w:val="000000" w:themeColor="text1"/>
        </w:rPr>
        <w:t xml:space="preserve"> such as in 2016, when the publication of the Panama Papers </w:t>
      </w:r>
      <w:r w:rsidR="00E242D5">
        <w:rPr>
          <w:color w:val="000000" w:themeColor="text1"/>
        </w:rPr>
        <w:t xml:space="preserve">revealed that David Cameron had profited from his father’s investments in an offshore trust </w:t>
      </w:r>
      <w:r w:rsidR="00695975">
        <w:rPr>
          <w:color w:val="000000" w:themeColor="text1"/>
        </w:rPr>
        <w:t>-</w:t>
      </w:r>
      <w:r w:rsidR="00E242D5" w:rsidRPr="00AD67D9">
        <w:rPr>
          <w:color w:val="000000" w:themeColor="text1"/>
        </w:rPr>
        <w:t xml:space="preserve"> the political consequences have </w:t>
      </w:r>
      <w:r w:rsidR="002D3D89">
        <w:rPr>
          <w:color w:val="000000" w:themeColor="text1"/>
        </w:rPr>
        <w:t xml:space="preserve">usually </w:t>
      </w:r>
      <w:r w:rsidR="00E242D5" w:rsidRPr="00AD67D9">
        <w:rPr>
          <w:color w:val="000000" w:themeColor="text1"/>
        </w:rPr>
        <w:t xml:space="preserve">been disappointing. </w:t>
      </w:r>
      <w:r w:rsidR="00E242D5">
        <w:rPr>
          <w:color w:val="000000" w:themeColor="text1"/>
        </w:rPr>
        <w:t>D</w:t>
      </w:r>
      <w:r w:rsidR="00E242D5" w:rsidRPr="00AD67D9">
        <w:rPr>
          <w:color w:val="000000" w:themeColor="text1"/>
        </w:rPr>
        <w:t xml:space="preserve">uring the course of the election campaign, significant members and </w:t>
      </w:r>
      <w:r w:rsidR="00E242D5">
        <w:rPr>
          <w:color w:val="000000" w:themeColor="text1"/>
        </w:rPr>
        <w:t>affiliates</w:t>
      </w:r>
      <w:r w:rsidR="00E242D5" w:rsidRPr="00AD67D9">
        <w:rPr>
          <w:color w:val="000000" w:themeColor="text1"/>
        </w:rPr>
        <w:t xml:space="preserve"> of the Tory </w:t>
      </w:r>
      <w:r>
        <w:rPr>
          <w:color w:val="000000" w:themeColor="text1"/>
        </w:rPr>
        <w:t>P</w:t>
      </w:r>
      <w:r w:rsidR="00E242D5" w:rsidRPr="00AD67D9">
        <w:rPr>
          <w:color w:val="000000" w:themeColor="text1"/>
        </w:rPr>
        <w:t xml:space="preserve">arty </w:t>
      </w:r>
      <w:r w:rsidR="00E242D5">
        <w:rPr>
          <w:color w:val="000000" w:themeColor="text1"/>
        </w:rPr>
        <w:t>were</w:t>
      </w:r>
      <w:r w:rsidR="00E242D5" w:rsidRPr="00AD67D9">
        <w:rPr>
          <w:color w:val="000000" w:themeColor="text1"/>
        </w:rPr>
        <w:t xml:space="preserve"> accused of benefitting from or facilitating tax avoidance</w:t>
      </w:r>
      <w:r>
        <w:rPr>
          <w:color w:val="000000" w:themeColor="text1"/>
        </w:rPr>
        <w:t>:</w:t>
      </w:r>
      <w:r w:rsidR="00E242D5" w:rsidRPr="00AD67D9">
        <w:rPr>
          <w:color w:val="000000" w:themeColor="text1"/>
        </w:rPr>
        <w:t xml:space="preserve"> Home Secretary Amber Rudd</w:t>
      </w:r>
      <w:r>
        <w:rPr>
          <w:color w:val="000000" w:themeColor="text1"/>
        </w:rPr>
        <w:t>,</w:t>
      </w:r>
      <w:r w:rsidR="00E242D5" w:rsidRPr="00AD67D9">
        <w:rPr>
          <w:color w:val="000000" w:themeColor="text1"/>
        </w:rPr>
        <w:t xml:space="preserve"> political strategist Lyn</w:t>
      </w:r>
      <w:r w:rsidR="00E242D5">
        <w:rPr>
          <w:color w:val="000000" w:themeColor="text1"/>
        </w:rPr>
        <w:t xml:space="preserve">ton Crosby, </w:t>
      </w:r>
      <w:r>
        <w:rPr>
          <w:color w:val="000000" w:themeColor="text1"/>
        </w:rPr>
        <w:t>the p</w:t>
      </w:r>
      <w:r>
        <w:t>rime minister’s husband Philip May,</w:t>
      </w:r>
      <w:r>
        <w:rPr>
          <w:color w:val="000000" w:themeColor="text1"/>
        </w:rPr>
        <w:t xml:space="preserve"> </w:t>
      </w:r>
      <w:r w:rsidR="00E242D5">
        <w:rPr>
          <w:color w:val="000000" w:themeColor="text1"/>
        </w:rPr>
        <w:t xml:space="preserve">and Britain’s </w:t>
      </w:r>
      <w:r>
        <w:rPr>
          <w:color w:val="000000" w:themeColor="text1"/>
        </w:rPr>
        <w:t xml:space="preserve">array of </w:t>
      </w:r>
      <w:r w:rsidR="00E242D5">
        <w:rPr>
          <w:color w:val="000000" w:themeColor="text1"/>
        </w:rPr>
        <w:t>right-</w:t>
      </w:r>
      <w:r w:rsidR="00E242D5" w:rsidRPr="00AD67D9">
        <w:rPr>
          <w:color w:val="000000" w:themeColor="text1"/>
        </w:rPr>
        <w:t>wing media</w:t>
      </w:r>
      <w:r w:rsidR="00E242D5">
        <w:t xml:space="preserve"> baron</w:t>
      </w:r>
      <w:r>
        <w:t>s</w:t>
      </w:r>
      <w:r w:rsidR="00E242D5">
        <w:t xml:space="preserve">. </w:t>
      </w:r>
      <w:r w:rsidR="00381188">
        <w:t>L</w:t>
      </w:r>
      <w:r w:rsidR="00E242D5">
        <w:t>eft-wing commentators have always called out the vested interests of such people</w:t>
      </w:r>
      <w:r>
        <w:t>,</w:t>
      </w:r>
      <w:r w:rsidR="00E242D5">
        <w:t xml:space="preserve"> </w:t>
      </w:r>
      <w:r w:rsidR="00381188">
        <w:t xml:space="preserve">but this time </w:t>
      </w:r>
      <w:r w:rsidR="00E242D5">
        <w:t xml:space="preserve">there was a broader narrative about tax with which to associate these claims. Labour’s elaboration of a tax dystopia provided something for these revelations to stick to, and helped to consolidate ‘the tax avoiders’ as a distinct elite group whose interests are served by the Conservative </w:t>
      </w:r>
      <w:r>
        <w:t>P</w:t>
      </w:r>
      <w:r w:rsidR="00E242D5">
        <w:t xml:space="preserve">arty. </w:t>
      </w:r>
    </w:p>
    <w:p w14:paraId="52BF0DC3" w14:textId="77777777" w:rsidR="00E242D5" w:rsidRDefault="00E242D5" w:rsidP="00E242D5"/>
    <w:p w14:paraId="067FCEAE" w14:textId="77777777" w:rsidR="00A5114C" w:rsidRPr="00381188" w:rsidRDefault="00A5114C" w:rsidP="00E242D5">
      <w:pPr>
        <w:rPr>
          <w:b/>
        </w:rPr>
      </w:pPr>
      <w:r w:rsidRPr="00381188">
        <w:rPr>
          <w:b/>
        </w:rPr>
        <w:t>Utopia</w:t>
      </w:r>
      <w:r w:rsidR="00575394" w:rsidRPr="00381188">
        <w:rPr>
          <w:b/>
        </w:rPr>
        <w:t xml:space="preserve"> in the political imaginary </w:t>
      </w:r>
    </w:p>
    <w:p w14:paraId="70289EB5" w14:textId="77777777" w:rsidR="00E242D5" w:rsidRPr="00A30530" w:rsidRDefault="00E242D5" w:rsidP="00A5114C">
      <w:r>
        <w:t xml:space="preserve">A concept of utopia can also help us grasp </w:t>
      </w:r>
      <w:r w:rsidR="00381188">
        <w:t>certain positions</w:t>
      </w:r>
      <w:r w:rsidR="00A5114C">
        <w:t xml:space="preserve"> </w:t>
      </w:r>
      <w:r>
        <w:t>adopted during the general election campaign</w:t>
      </w:r>
      <w:r w:rsidR="00381188">
        <w:t xml:space="preserve"> by</w:t>
      </w:r>
      <w:r>
        <w:t xml:space="preserve"> those on Labour’s right wing. A</w:t>
      </w:r>
      <w:r w:rsidR="00381188">
        <w:t>n</w:t>
      </w:r>
      <w:r>
        <w:t xml:space="preserve"> idea of utopia </w:t>
      </w:r>
      <w:r w:rsidR="00A5114C">
        <w:t xml:space="preserve">as signifying a lack of realism </w:t>
      </w:r>
      <w:r>
        <w:t xml:space="preserve">was important to the way in which this constituency heard and reviewed </w:t>
      </w:r>
      <w:proofErr w:type="spellStart"/>
      <w:r>
        <w:t>Corbyn’s</w:t>
      </w:r>
      <w:proofErr w:type="spellEnd"/>
      <w:r>
        <w:t xml:space="preserve"> manifesto. Take, for example, Polly Toynbee’s analysis, in which the manifesto is described as a ‘cornucopia of delights’: ‘The </w:t>
      </w:r>
      <w:r w:rsidRPr="00080D7B">
        <w:t>leaked Labour manifesto</w:t>
      </w:r>
      <w:r>
        <w:t xml:space="preserve"> is a treasure trove of things that should be done, undoing those things that should never have been done and promising much that could make this country infinitely better for almost everyone …</w:t>
      </w:r>
      <w:r w:rsidR="002D3D89">
        <w:t xml:space="preserve"> </w:t>
      </w:r>
      <w:r>
        <w:t>It’s quite right to go large and please Labour people with a dream of what might be’.</w:t>
      </w:r>
      <w:r>
        <w:rPr>
          <w:rStyle w:val="FootnoteReference"/>
        </w:rPr>
        <w:footnoteReference w:id="4"/>
      </w:r>
      <w:r>
        <w:t xml:space="preserve"> Yet Toynbee’s </w:t>
      </w:r>
      <w:proofErr w:type="gramStart"/>
      <w:r>
        <w:t>point by point</w:t>
      </w:r>
      <w:proofErr w:type="gramEnd"/>
      <w:r>
        <w:t xml:space="preserve"> endorsement of these policies is at the service of a broader argument: that</w:t>
      </w:r>
      <w:r w:rsidR="00A5114C">
        <w:t xml:space="preserve"> </w:t>
      </w:r>
      <w:r>
        <w:t xml:space="preserve">‘the die was cast long ago’, and ‘the view of </w:t>
      </w:r>
      <w:proofErr w:type="spellStart"/>
      <w:r>
        <w:t>Corbyn</w:t>
      </w:r>
      <w:proofErr w:type="spellEnd"/>
      <w:r>
        <w:t xml:space="preserve"> is fixed’. The outcome of the election in the form of a Tory landslide is assured. In this way Toynbee portrays </w:t>
      </w:r>
      <w:proofErr w:type="spellStart"/>
      <w:r>
        <w:t>Corbyn’s</w:t>
      </w:r>
      <w:proofErr w:type="spellEnd"/>
      <w:r>
        <w:t xml:space="preserve"> project as utopian in a very specific sense: as an unrealistic ‘dream of what might be’. It is unrealistic because it lacks an agent </w:t>
      </w:r>
      <w:r w:rsidR="00695975">
        <w:t>-</w:t>
      </w:r>
      <w:r>
        <w:t xml:space="preserve"> a credible </w:t>
      </w:r>
      <w:r w:rsidR="002D3D89">
        <w:t>p</w:t>
      </w:r>
      <w:r>
        <w:t xml:space="preserve">rime </w:t>
      </w:r>
      <w:r w:rsidR="002D3D89">
        <w:t>m</w:t>
      </w:r>
      <w:r>
        <w:t xml:space="preserve">inister in waiting </w:t>
      </w:r>
      <w:r w:rsidR="00695975">
        <w:t>-</w:t>
      </w:r>
      <w:r>
        <w:t xml:space="preserve"> to bring it about. </w:t>
      </w:r>
      <w:r w:rsidRPr="00381188">
        <w:rPr>
          <w:i/>
          <w:color w:val="000000" w:themeColor="text1"/>
        </w:rPr>
        <w:t>NME</w:t>
      </w:r>
      <w:r w:rsidRPr="00737406">
        <w:rPr>
          <w:color w:val="000000" w:themeColor="text1"/>
        </w:rPr>
        <w:t xml:space="preserve"> journalist Jamie Milton </w:t>
      </w:r>
      <w:r>
        <w:rPr>
          <w:color w:val="000000" w:themeColor="text1"/>
        </w:rPr>
        <w:t>articulates a similar concern</w:t>
      </w:r>
      <w:r w:rsidRPr="00737406">
        <w:rPr>
          <w:color w:val="000000" w:themeColor="text1"/>
        </w:rPr>
        <w:t xml:space="preserve"> when he asks </w:t>
      </w:r>
      <w:r w:rsidR="00695975">
        <w:rPr>
          <w:color w:val="000000" w:themeColor="text1"/>
        </w:rPr>
        <w:t>-</w:t>
      </w:r>
      <w:r w:rsidRPr="00737406">
        <w:rPr>
          <w:color w:val="000000" w:themeColor="text1"/>
        </w:rPr>
        <w:t xml:space="preserve"> in an </w:t>
      </w:r>
      <w:r w:rsidRPr="00737406">
        <w:rPr>
          <w:color w:val="000000" w:themeColor="text1"/>
        </w:rPr>
        <w:lastRenderedPageBreak/>
        <w:t xml:space="preserve">otherwise glowing review of the Labour manifesto </w:t>
      </w:r>
      <w:r w:rsidR="00695975">
        <w:rPr>
          <w:color w:val="000000" w:themeColor="text1"/>
        </w:rPr>
        <w:t>-</w:t>
      </w:r>
      <w:r w:rsidRPr="00737406">
        <w:rPr>
          <w:color w:val="000000" w:themeColor="text1"/>
        </w:rPr>
        <w:t xml:space="preserve"> ‘will they really be able to create this utopia?</w:t>
      </w:r>
      <w:proofErr w:type="gramStart"/>
      <w:r w:rsidRPr="00737406">
        <w:rPr>
          <w:color w:val="000000" w:themeColor="text1"/>
        </w:rPr>
        <w:t>’.</w:t>
      </w:r>
      <w:proofErr w:type="gramEnd"/>
      <w:r w:rsidRPr="00737406">
        <w:rPr>
          <w:color w:val="000000" w:themeColor="text1"/>
          <w:vertAlign w:val="superscript"/>
        </w:rPr>
        <w:footnoteReference w:id="5"/>
      </w:r>
      <w:r>
        <w:rPr>
          <w:color w:val="FF0000"/>
        </w:rPr>
        <w:t xml:space="preserve"> </w:t>
      </w:r>
    </w:p>
    <w:p w14:paraId="615D7A1E" w14:textId="77777777" w:rsidR="00E242D5" w:rsidRDefault="00E242D5" w:rsidP="00E242D5">
      <w:pPr>
        <w:rPr>
          <w:color w:val="FF0000"/>
        </w:rPr>
      </w:pPr>
    </w:p>
    <w:p w14:paraId="5A22AE2F" w14:textId="77777777" w:rsidR="00E242D5" w:rsidRDefault="00E242D5" w:rsidP="00E242D5">
      <w:pPr>
        <w:rPr>
          <w:color w:val="000000" w:themeColor="text1"/>
        </w:rPr>
      </w:pPr>
      <w:r>
        <w:rPr>
          <w:color w:val="000000" w:themeColor="text1"/>
        </w:rPr>
        <w:t xml:space="preserve">In designating Labour’s vision under </w:t>
      </w:r>
      <w:proofErr w:type="spellStart"/>
      <w:r>
        <w:rPr>
          <w:color w:val="000000" w:themeColor="text1"/>
        </w:rPr>
        <w:t>Corbyn</w:t>
      </w:r>
      <w:proofErr w:type="spellEnd"/>
      <w:r>
        <w:rPr>
          <w:color w:val="000000" w:themeColor="text1"/>
        </w:rPr>
        <w:t xml:space="preserve"> as utopian, its detractors on Labour’s right wing join forces with its Tory critics, who seek to invalidate social democracy, and to insist on neoliberalism as common sense</w:t>
      </w:r>
      <w:r w:rsidRPr="00D106AD">
        <w:rPr>
          <w:color w:val="000000" w:themeColor="text1"/>
        </w:rPr>
        <w:t>.</w:t>
      </w:r>
      <w:r>
        <w:rPr>
          <w:rStyle w:val="FootnoteReference"/>
          <w:color w:val="000000" w:themeColor="text1"/>
        </w:rPr>
        <w:footnoteReference w:id="6"/>
      </w:r>
      <w:r w:rsidRPr="00D106AD">
        <w:rPr>
          <w:color w:val="000000" w:themeColor="text1"/>
        </w:rPr>
        <w:t xml:space="preserve"> When Dominic </w:t>
      </w:r>
      <w:proofErr w:type="spellStart"/>
      <w:r w:rsidRPr="00D106AD">
        <w:rPr>
          <w:color w:val="000000" w:themeColor="text1"/>
        </w:rPr>
        <w:t>Raab</w:t>
      </w:r>
      <w:proofErr w:type="spellEnd"/>
      <w:r w:rsidRPr="00D106AD">
        <w:rPr>
          <w:color w:val="000000" w:themeColor="text1"/>
        </w:rPr>
        <w:t xml:space="preserve"> claims that the Conservative </w:t>
      </w:r>
      <w:r w:rsidR="002D3D89">
        <w:rPr>
          <w:color w:val="000000" w:themeColor="text1"/>
        </w:rPr>
        <w:t>P</w:t>
      </w:r>
      <w:r w:rsidRPr="00D106AD">
        <w:rPr>
          <w:color w:val="000000" w:themeColor="text1"/>
        </w:rPr>
        <w:t xml:space="preserve">arty are putting forward sensible plans while Jeremy </w:t>
      </w:r>
      <w:proofErr w:type="spellStart"/>
      <w:r w:rsidRPr="00D106AD">
        <w:rPr>
          <w:color w:val="000000" w:themeColor="text1"/>
        </w:rPr>
        <w:t>Corbyn</w:t>
      </w:r>
      <w:proofErr w:type="spellEnd"/>
      <w:r w:rsidRPr="00D106AD">
        <w:rPr>
          <w:color w:val="000000" w:themeColor="text1"/>
        </w:rPr>
        <w:t xml:space="preserve"> ‘frolics in socialist utopia’, his intention is to paint Labour’s manifesto as unrealis</w:t>
      </w:r>
      <w:r>
        <w:rPr>
          <w:color w:val="000000" w:themeColor="text1"/>
        </w:rPr>
        <w:t>tic, impractical and unworkable.</w:t>
      </w:r>
      <w:r w:rsidR="002D3D89" w:rsidRPr="002D3D89">
        <w:rPr>
          <w:rStyle w:val="FootnoteReference"/>
          <w:color w:val="000000" w:themeColor="text1"/>
        </w:rPr>
        <w:t xml:space="preserve"> </w:t>
      </w:r>
      <w:r w:rsidR="002D3D89">
        <w:rPr>
          <w:rStyle w:val="FootnoteReference"/>
          <w:color w:val="000000" w:themeColor="text1"/>
        </w:rPr>
        <w:footnoteReference w:id="7"/>
      </w:r>
      <w:r>
        <w:rPr>
          <w:color w:val="000000" w:themeColor="text1"/>
        </w:rPr>
        <w:t xml:space="preserve"> Toynbee and Milton’s reservations confirm </w:t>
      </w:r>
      <w:proofErr w:type="spellStart"/>
      <w:r>
        <w:rPr>
          <w:color w:val="000000" w:themeColor="text1"/>
        </w:rPr>
        <w:t>Raab’s</w:t>
      </w:r>
      <w:proofErr w:type="spellEnd"/>
      <w:r>
        <w:rPr>
          <w:color w:val="000000" w:themeColor="text1"/>
        </w:rPr>
        <w:t xml:space="preserve"> critique</w:t>
      </w:r>
      <w:r w:rsidRPr="00D106AD">
        <w:rPr>
          <w:color w:val="000000" w:themeColor="text1"/>
        </w:rPr>
        <w:t>.</w:t>
      </w:r>
    </w:p>
    <w:p w14:paraId="7F812061" w14:textId="77777777" w:rsidR="00E242D5" w:rsidRDefault="00E242D5" w:rsidP="00E242D5">
      <w:pPr>
        <w:rPr>
          <w:color w:val="000000" w:themeColor="text1"/>
        </w:rPr>
      </w:pPr>
    </w:p>
    <w:p w14:paraId="17C42B3E" w14:textId="615A351C" w:rsidR="00E242D5" w:rsidRPr="00D106AD" w:rsidRDefault="00E242D5" w:rsidP="00E242D5">
      <w:pPr>
        <w:rPr>
          <w:color w:val="000000" w:themeColor="text1"/>
        </w:rPr>
      </w:pPr>
      <w:r w:rsidRPr="00D106AD">
        <w:rPr>
          <w:color w:val="000000" w:themeColor="text1"/>
        </w:rPr>
        <w:t xml:space="preserve">But to note this alignment is not to suggest that the concept of utopia should be </w:t>
      </w:r>
      <w:r>
        <w:rPr>
          <w:color w:val="000000" w:themeColor="text1"/>
        </w:rPr>
        <w:t>left</w:t>
      </w:r>
      <w:r w:rsidRPr="00D106AD">
        <w:rPr>
          <w:color w:val="000000" w:themeColor="text1"/>
        </w:rPr>
        <w:t xml:space="preserve"> out of analysis of ou</w:t>
      </w:r>
      <w:r>
        <w:rPr>
          <w:color w:val="000000" w:themeColor="text1"/>
        </w:rPr>
        <w:t xml:space="preserve">r current political moment. On the contrary, applying this concept differently can help us see how the utopian elements of the Labour manifesto may </w:t>
      </w:r>
      <w:r w:rsidR="00695975">
        <w:rPr>
          <w:color w:val="000000" w:themeColor="text1"/>
        </w:rPr>
        <w:t>-</w:t>
      </w:r>
      <w:r>
        <w:rPr>
          <w:color w:val="000000" w:themeColor="text1"/>
        </w:rPr>
        <w:t xml:space="preserve"> contra Toynbee </w:t>
      </w:r>
      <w:r w:rsidR="00695975">
        <w:rPr>
          <w:color w:val="000000" w:themeColor="text1"/>
        </w:rPr>
        <w:t>-</w:t>
      </w:r>
      <w:r>
        <w:rPr>
          <w:color w:val="000000" w:themeColor="text1"/>
        </w:rPr>
        <w:t xml:space="preserve"> have played a distinct role in Labour’s success in the general election. As Ruth </w:t>
      </w:r>
      <w:proofErr w:type="spellStart"/>
      <w:r>
        <w:rPr>
          <w:color w:val="000000" w:themeColor="text1"/>
        </w:rPr>
        <w:t>Levitas</w:t>
      </w:r>
      <w:proofErr w:type="spellEnd"/>
      <w:r>
        <w:rPr>
          <w:color w:val="000000" w:themeColor="text1"/>
        </w:rPr>
        <w:t xml:space="preserve"> remarks, ‘utopia does not need to </w:t>
      </w:r>
      <w:r>
        <w:rPr>
          <w:i/>
          <w:color w:val="000000" w:themeColor="text1"/>
        </w:rPr>
        <w:t>be</w:t>
      </w:r>
      <w:r>
        <w:rPr>
          <w:color w:val="000000" w:themeColor="text1"/>
        </w:rPr>
        <w:t xml:space="preserve"> practically possible; it merely needs to be believed to be so to mobilise people to political action’.</w:t>
      </w:r>
      <w:r>
        <w:rPr>
          <w:rStyle w:val="FootnoteReference"/>
          <w:color w:val="000000" w:themeColor="text1"/>
        </w:rPr>
        <w:footnoteReference w:id="8"/>
      </w:r>
      <w:r>
        <w:rPr>
          <w:color w:val="000000" w:themeColor="text1"/>
        </w:rPr>
        <w:t xml:space="preserve"> </w:t>
      </w:r>
      <w:r w:rsidR="00575394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more limited concept of utopia </w:t>
      </w:r>
      <w:r w:rsidR="00575394">
        <w:rPr>
          <w:color w:val="000000" w:themeColor="text1"/>
        </w:rPr>
        <w:t xml:space="preserve">deployed by Toynbee </w:t>
      </w:r>
      <w:r w:rsidR="00FD6A07">
        <w:rPr>
          <w:color w:val="000000" w:themeColor="text1"/>
        </w:rPr>
        <w:t>and others</w:t>
      </w:r>
      <w:r w:rsidR="00575394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ignores</w:t>
      </w:r>
      <w:proofErr w:type="gramEnd"/>
      <w:r>
        <w:rPr>
          <w:color w:val="000000" w:themeColor="text1"/>
        </w:rPr>
        <w:t xml:space="preserve"> the sense in which utopianism can </w:t>
      </w:r>
      <w:r w:rsidR="00575394">
        <w:rPr>
          <w:color w:val="000000" w:themeColor="text1"/>
        </w:rPr>
        <w:t>work</w:t>
      </w:r>
      <w:r>
        <w:rPr>
          <w:color w:val="000000" w:themeColor="text1"/>
        </w:rPr>
        <w:t xml:space="preserve"> to convert ‘unrealistic’ promises </w:t>
      </w:r>
      <w:r w:rsidR="00695975">
        <w:rPr>
          <w:color w:val="000000" w:themeColor="text1"/>
        </w:rPr>
        <w:t>-</w:t>
      </w:r>
      <w:r>
        <w:rPr>
          <w:color w:val="000000" w:themeColor="text1"/>
        </w:rPr>
        <w:t xml:space="preserve"> or better, desires </w:t>
      </w:r>
      <w:r w:rsidR="00695975">
        <w:rPr>
          <w:color w:val="000000" w:themeColor="text1"/>
        </w:rPr>
        <w:t>-</w:t>
      </w:r>
      <w:r>
        <w:rPr>
          <w:color w:val="000000" w:themeColor="text1"/>
        </w:rPr>
        <w:t xml:space="preserve"> into achievable, workable </w:t>
      </w:r>
      <w:r w:rsidRPr="003C428E">
        <w:rPr>
          <w:color w:val="000000" w:themeColor="text1"/>
        </w:rPr>
        <w:t>policies. Utopian thinking can make change possible, by recruiting agents of that change to an image of a desired future. Likewise, the strong projection of someone else’s u</w:t>
      </w:r>
      <w:r>
        <w:rPr>
          <w:color w:val="000000" w:themeColor="text1"/>
        </w:rPr>
        <w:t xml:space="preserve">topia </w:t>
      </w:r>
      <w:r w:rsidR="00695975">
        <w:rPr>
          <w:color w:val="000000" w:themeColor="text1"/>
        </w:rPr>
        <w:t>-</w:t>
      </w:r>
      <w:r>
        <w:rPr>
          <w:color w:val="000000" w:themeColor="text1"/>
        </w:rPr>
        <w:t xml:space="preserve"> here, the Tories’ </w:t>
      </w:r>
      <w:r w:rsidRPr="003C428E">
        <w:rPr>
          <w:color w:val="000000" w:themeColor="text1"/>
        </w:rPr>
        <w:t xml:space="preserve">low-tax utopia </w:t>
      </w:r>
      <w:r w:rsidR="00695975">
        <w:rPr>
          <w:color w:val="000000" w:themeColor="text1"/>
        </w:rPr>
        <w:t>-</w:t>
      </w:r>
      <w:r w:rsidRPr="003C428E">
        <w:rPr>
          <w:color w:val="000000" w:themeColor="text1"/>
        </w:rPr>
        <w:t xml:space="preserve"> can help to </w:t>
      </w:r>
      <w:r>
        <w:rPr>
          <w:color w:val="000000" w:themeColor="text1"/>
        </w:rPr>
        <w:t>impede the neoliberal project.</w:t>
      </w:r>
    </w:p>
    <w:p w14:paraId="5BBBA2B1" w14:textId="77777777" w:rsidR="00E242D5" w:rsidRDefault="00E242D5" w:rsidP="00E242D5"/>
    <w:p w14:paraId="485D50D8" w14:textId="1CF39E3F" w:rsidR="00E242D5" w:rsidRDefault="00E242D5" w:rsidP="00E242D5">
      <w:r>
        <w:t>The usefulness of the ‘tax haven Britain’ trope to the Tories’ antagonists has not yet expired. By entering</w:t>
      </w:r>
      <w:r w:rsidRPr="00EF7AC8">
        <w:t xml:space="preserve"> into a confidence and supply agreement with the DUP,</w:t>
      </w:r>
      <w:r>
        <w:t xml:space="preserve"> May has only strengthened </w:t>
      </w:r>
      <w:r w:rsidR="00D421F2">
        <w:t xml:space="preserve">Labour’s </w:t>
      </w:r>
      <w:r>
        <w:t>hand: as the T</w:t>
      </w:r>
      <w:r w:rsidR="002D3D89">
        <w:t xml:space="preserve">ax </w:t>
      </w:r>
      <w:r>
        <w:t>J</w:t>
      </w:r>
      <w:r w:rsidR="002D3D89">
        <w:t xml:space="preserve">ustice </w:t>
      </w:r>
      <w:r>
        <w:t>N</w:t>
      </w:r>
      <w:r w:rsidR="002D3D89">
        <w:t>etwork</w:t>
      </w:r>
      <w:r>
        <w:t xml:space="preserve"> were quick to point out, the DUP have a longstanding ‘commitment to tax </w:t>
      </w:r>
      <w:proofErr w:type="spellStart"/>
      <w:r>
        <w:t>havenry</w:t>
      </w:r>
      <w:proofErr w:type="spellEnd"/>
      <w:r>
        <w:t>’, committed as they are to</w:t>
      </w:r>
      <w:r w:rsidRPr="00EF7AC8">
        <w:t xml:space="preserve"> lowering the corporate income tax rate to 12.5 per</w:t>
      </w:r>
      <w:r w:rsidR="002D3D89">
        <w:t xml:space="preserve"> </w:t>
      </w:r>
      <w:r w:rsidRPr="00EF7AC8">
        <w:t>cent.</w:t>
      </w:r>
      <w:r>
        <w:rPr>
          <w:rStyle w:val="FootnoteReference"/>
        </w:rPr>
        <w:footnoteReference w:id="9"/>
      </w:r>
      <w:r w:rsidRPr="00EF7AC8">
        <w:t xml:space="preserve"> Th</w:t>
      </w:r>
      <w:r w:rsidR="00575394">
        <w:t>e</w:t>
      </w:r>
      <w:r w:rsidRPr="00EF7AC8">
        <w:t xml:space="preserve"> agreement </w:t>
      </w:r>
      <w:r w:rsidR="00575394">
        <w:t xml:space="preserve">thus </w:t>
      </w:r>
      <w:r w:rsidRPr="00EF7AC8">
        <w:t xml:space="preserve">does nothing to disrupt Labour’s </w:t>
      </w:r>
      <w:r>
        <w:t xml:space="preserve">‘tax haven Britain’ formulation. Indeed, there is scope to deepen it, through its articulation to the broader post-imperial fantasy that is said to propel key </w:t>
      </w:r>
      <w:proofErr w:type="spellStart"/>
      <w:r>
        <w:t>Brexiteers</w:t>
      </w:r>
      <w:proofErr w:type="spellEnd"/>
      <w:r>
        <w:t>’ ambition to reconstitute</w:t>
      </w:r>
      <w:r w:rsidR="00575394">
        <w:t xml:space="preserve"> an</w:t>
      </w:r>
      <w:r>
        <w:t xml:space="preserve"> ‘Empire 2.0’ via new trading relationships with the Commonwealth.</w:t>
      </w:r>
      <w:r w:rsidR="002D3D89">
        <w:rPr>
          <w:rStyle w:val="FootnoteReference"/>
        </w:rPr>
        <w:footnoteReference w:id="10"/>
      </w:r>
      <w:r w:rsidR="002D3D89">
        <w:t xml:space="preserve"> </w:t>
      </w:r>
      <w:r>
        <w:t xml:space="preserve">The DUP’s involvement in government </w:t>
      </w:r>
      <w:r>
        <w:lastRenderedPageBreak/>
        <w:t>overlays the neoliberal ‘</w:t>
      </w:r>
      <w:proofErr w:type="spellStart"/>
      <w:r>
        <w:t>Brexit</w:t>
      </w:r>
      <w:proofErr w:type="spellEnd"/>
      <w:r>
        <w:t xml:space="preserve"> tax haven’ utopia with a neo-conservative utopia oriented to the past. </w:t>
      </w:r>
    </w:p>
    <w:p w14:paraId="3EF34191" w14:textId="77777777" w:rsidR="00E242D5" w:rsidRDefault="00E242D5" w:rsidP="00E242D5"/>
    <w:p w14:paraId="15271C03" w14:textId="3FF0B70D" w:rsidR="00575394" w:rsidRPr="00381188" w:rsidRDefault="00D421F2" w:rsidP="00575394">
      <w:pPr>
        <w:rPr>
          <w:b/>
        </w:rPr>
      </w:pPr>
      <w:r>
        <w:rPr>
          <w:b/>
        </w:rPr>
        <w:t>Towards a radical tax utopia</w:t>
      </w:r>
    </w:p>
    <w:p w14:paraId="186A6BBF" w14:textId="10AB38BB" w:rsidR="00E242D5" w:rsidRPr="00ED6826" w:rsidRDefault="00E242D5" w:rsidP="00575394">
      <w:r>
        <w:t>Labour have not yet returned to government, and there are probably limits to the utility of utopian tales about tax</w:t>
      </w:r>
      <w:r w:rsidR="00575394" w:rsidRPr="00575394">
        <w:t xml:space="preserve"> </w:t>
      </w:r>
      <w:r w:rsidR="00575394">
        <w:t>in the next general election</w:t>
      </w:r>
      <w:r>
        <w:t xml:space="preserve">, and even to a more general emphasis on progressive taxation. Labour’s success in activating support for its progressive tax plans has a particular context: opposition to tax avoidance has been building since </w:t>
      </w:r>
      <w:r w:rsidR="00575394">
        <w:t xml:space="preserve">the </w:t>
      </w:r>
      <w:r>
        <w:t>global financial crisis; there is particular distaste for corporate tax avoidance, and very strong support for higher taxation for the rich.</w:t>
      </w:r>
      <w:r>
        <w:rPr>
          <w:rStyle w:val="FootnoteReference"/>
        </w:rPr>
        <w:footnoteReference w:id="11"/>
      </w:r>
      <w:r>
        <w:t xml:space="preserve"> Yet it shouldn’t be assumed that support for progressive taxation </w:t>
      </w:r>
      <w:proofErr w:type="gramStart"/>
      <w:r>
        <w:t>will</w:t>
      </w:r>
      <w:proofErr w:type="gramEnd"/>
      <w:r>
        <w:t xml:space="preserve"> necessarily be sustained in the months and years ahead. ‘T</w:t>
      </w:r>
      <w:r w:rsidRPr="00C15EFF">
        <w:t xml:space="preserve">ax haven Britain’ has not been neutralised as a utopia </w:t>
      </w:r>
      <w:r w:rsidR="00695975">
        <w:t>-</w:t>
      </w:r>
      <w:r w:rsidRPr="00C15EFF">
        <w:t xml:space="preserve"> </w:t>
      </w:r>
      <w:r>
        <w:t xml:space="preserve">it is </w:t>
      </w:r>
      <w:r w:rsidRPr="00C15EFF">
        <w:t>still some people’s ideal</w:t>
      </w:r>
      <w:r>
        <w:t xml:space="preserve">, and </w:t>
      </w:r>
      <w:r w:rsidRPr="00C15EFF">
        <w:t xml:space="preserve">a site of fantasy </w:t>
      </w:r>
      <w:r>
        <w:t xml:space="preserve">for others. The political salience of tax as an issue is informed by </w:t>
      </w:r>
      <w:r w:rsidR="00575394">
        <w:t xml:space="preserve">the ways in which </w:t>
      </w:r>
      <w:r>
        <w:t>the need for higher taxation is articulated</w:t>
      </w:r>
      <w:r w:rsidR="00575394">
        <w:t>; the definition of</w:t>
      </w:r>
      <w:r>
        <w:t xml:space="preserve"> the tax base (for example, </w:t>
      </w:r>
      <w:r w:rsidR="00575394">
        <w:t xml:space="preserve">as </w:t>
      </w:r>
      <w:r>
        <w:t>the top 5</w:t>
      </w:r>
      <w:r w:rsidR="009A4C7A">
        <w:t xml:space="preserve"> per cent</w:t>
      </w:r>
      <w:r>
        <w:t xml:space="preserve"> of earners)</w:t>
      </w:r>
      <w:r w:rsidR="00575394">
        <w:t>;</w:t>
      </w:r>
      <w:r>
        <w:t xml:space="preserve"> and </w:t>
      </w:r>
      <w:r w:rsidR="00575394">
        <w:t>the extent to which</w:t>
      </w:r>
      <w:r>
        <w:t xml:space="preserve"> people can </w:t>
      </w:r>
      <w:r w:rsidR="00575394">
        <w:t xml:space="preserve">clearly </w:t>
      </w:r>
      <w:r>
        <w:t xml:space="preserve">perceive the relationship between tax and spend (for example, the promise that a tax on private school fees will pay </w:t>
      </w:r>
      <w:r w:rsidRPr="00D2780D">
        <w:t xml:space="preserve">for school lunches). This is not an argument for </w:t>
      </w:r>
      <w:r>
        <w:t xml:space="preserve">the </w:t>
      </w:r>
      <w:proofErr w:type="gramStart"/>
      <w:r>
        <w:t>ring-fencing</w:t>
      </w:r>
      <w:proofErr w:type="gramEnd"/>
      <w:r>
        <w:t xml:space="preserve"> of tax revenues </w:t>
      </w:r>
      <w:r w:rsidRPr="00D2780D">
        <w:t>but for invent</w:t>
      </w:r>
      <w:r>
        <w:t xml:space="preserve">ive discursive work on </w:t>
      </w:r>
      <w:r w:rsidR="009A4C7A">
        <w:t xml:space="preserve">making </w:t>
      </w:r>
      <w:r>
        <w:t>visib</w:t>
      </w:r>
      <w:r w:rsidR="009A4C7A">
        <w:t>le the</w:t>
      </w:r>
      <w:r w:rsidRPr="00D2780D">
        <w:t xml:space="preserve"> flows of finance in and out of public coffers. Those stories </w:t>
      </w:r>
      <w:r>
        <w:t xml:space="preserve">also </w:t>
      </w:r>
      <w:r w:rsidRPr="00D2780D">
        <w:t xml:space="preserve">need to recognise and include the moments where public finance </w:t>
      </w:r>
      <w:r w:rsidR="00695975">
        <w:t>-</w:t>
      </w:r>
      <w:r w:rsidRPr="00D2780D">
        <w:t xml:space="preserve"> ‘taxpayers’ money’ </w:t>
      </w:r>
      <w:r w:rsidR="00695975">
        <w:t>-</w:t>
      </w:r>
      <w:r w:rsidRPr="00D2780D">
        <w:t xml:space="preserve"> is bled out of public services and ends up as private profit. Stories about tax and spend also need to</w:t>
      </w:r>
      <w:r>
        <w:t xml:space="preserve"> be stories about privatisation and markets.</w:t>
      </w:r>
    </w:p>
    <w:p w14:paraId="45B42AE5" w14:textId="77777777" w:rsidR="00E242D5" w:rsidRDefault="00E242D5" w:rsidP="00E242D5"/>
    <w:p w14:paraId="2BDE68FC" w14:textId="77777777" w:rsidR="00E242D5" w:rsidRDefault="00E242D5" w:rsidP="00E242D5">
      <w:r>
        <w:t>At some point, and certainly o</w:t>
      </w:r>
      <w:r w:rsidRPr="00C15EFF">
        <w:t xml:space="preserve">nce Labour </w:t>
      </w:r>
      <w:r>
        <w:t>gets back in government</w:t>
      </w:r>
      <w:r w:rsidRPr="00C15EFF">
        <w:t>, the social</w:t>
      </w:r>
      <w:r w:rsidR="00575394">
        <w:t>-</w:t>
      </w:r>
      <w:r w:rsidRPr="00C15EFF">
        <w:t xml:space="preserve">democratic tax utopia is going to need radicalising </w:t>
      </w:r>
      <w:r w:rsidR="00695975">
        <w:t>-</w:t>
      </w:r>
      <w:r w:rsidRPr="00C15EFF">
        <w:t xml:space="preserve"> it won’t be enough, in fact, for </w:t>
      </w:r>
      <w:r>
        <w:t xml:space="preserve">only </w:t>
      </w:r>
      <w:r w:rsidRPr="00C15EFF">
        <w:t>the top 5</w:t>
      </w:r>
      <w:r w:rsidR="009A4C7A">
        <w:t xml:space="preserve"> per cent</w:t>
      </w:r>
      <w:r w:rsidRPr="00C15EFF">
        <w:t xml:space="preserve"> </w:t>
      </w:r>
      <w:r>
        <w:t>of taxpayers to contribute more. As Richard Murphy has argued, Labour also needs to do a great deal more to link its social</w:t>
      </w:r>
      <w:r w:rsidR="009A4C7A">
        <w:t>-</w:t>
      </w:r>
      <w:r>
        <w:t xml:space="preserve">democratic vision to a positive plan for </w:t>
      </w:r>
      <w:proofErr w:type="spellStart"/>
      <w:r>
        <w:t>Brexit</w:t>
      </w:r>
      <w:proofErr w:type="spellEnd"/>
      <w:r>
        <w:t xml:space="preserve">. This might involve moving beyond a discursive moment in which two contrasting tax utopias are held in tension, towards the articulation of an economic case for </w:t>
      </w:r>
      <w:proofErr w:type="spellStart"/>
      <w:r>
        <w:t>Brexit</w:t>
      </w:r>
      <w:proofErr w:type="spellEnd"/>
      <w:r>
        <w:t xml:space="preserve"> with tax at the centre.</w:t>
      </w:r>
      <w:r>
        <w:rPr>
          <w:rStyle w:val="FootnoteReference"/>
        </w:rPr>
        <w:footnoteReference w:id="12"/>
      </w:r>
      <w:r>
        <w:t xml:space="preserve"> Finally, an even deeper challenge for Labour is to articulate its plans for tax, the economy and the welfare state to environmental imperatives. A radical environmental socialist tax utopia is the one I’m dreaming of.</w:t>
      </w:r>
    </w:p>
    <w:p w14:paraId="0E6E6491" w14:textId="77777777" w:rsidR="00744195" w:rsidRDefault="00744195" w:rsidP="00E242D5"/>
    <w:p w14:paraId="3C14BA0F" w14:textId="77777777" w:rsidR="00E242D5" w:rsidRPr="00CB6A42" w:rsidRDefault="00E242D5" w:rsidP="00E242D5">
      <w:r w:rsidRPr="00AE19E1">
        <w:rPr>
          <w:b/>
        </w:rPr>
        <w:t>Rebecca Bramall</w:t>
      </w:r>
      <w:r>
        <w:t xml:space="preserve"> is a Senior Lecturer in the School of Media at London College of Communication, University of the Arts London. She is the author of </w:t>
      </w:r>
      <w:r>
        <w:rPr>
          <w:i/>
        </w:rPr>
        <w:t>The Cultural Politics of Austerity</w:t>
      </w:r>
      <w:r>
        <w:t xml:space="preserve"> (2013) and is currently writing about taxation imaginaries.</w:t>
      </w:r>
    </w:p>
    <w:p w14:paraId="0232B1D0" w14:textId="77777777" w:rsidR="00E242D5" w:rsidRDefault="00E242D5" w:rsidP="003C5AB0"/>
    <w:p w14:paraId="6DDC1C4D" w14:textId="77777777" w:rsidR="005A02B2" w:rsidRDefault="005A02B2" w:rsidP="006009C6"/>
    <w:sectPr w:rsidR="005A0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9F473" w14:textId="77777777" w:rsidR="00C055BF" w:rsidRDefault="00C055BF">
      <w:r>
        <w:separator/>
      </w:r>
    </w:p>
  </w:endnote>
  <w:endnote w:type="continuationSeparator" w:id="0">
    <w:p w14:paraId="43B07A05" w14:textId="77777777" w:rsidR="00C055BF" w:rsidRDefault="00C0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Minion Pro Med">
    <w:altName w:val="Minion Pro M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CE04A" w14:textId="77777777" w:rsidR="00C055BF" w:rsidRDefault="00C055BF">
      <w:r>
        <w:separator/>
      </w:r>
    </w:p>
  </w:footnote>
  <w:footnote w:type="continuationSeparator" w:id="0">
    <w:p w14:paraId="691AB3D2" w14:textId="77777777" w:rsidR="00C055BF" w:rsidRDefault="00C055BF">
      <w:r>
        <w:continuationSeparator/>
      </w:r>
    </w:p>
  </w:footnote>
  <w:footnote w:id="1">
    <w:p w14:paraId="74537A95" w14:textId="176D9FDC" w:rsidR="00050285" w:rsidRPr="001A6242" w:rsidRDefault="00050285" w:rsidP="00695975">
      <w:pPr>
        <w:pStyle w:val="FootnoteText"/>
        <w:rPr>
          <w:b/>
          <w:bCs/>
        </w:rPr>
      </w:pPr>
      <w:r w:rsidRPr="0082077A">
        <w:rPr>
          <w:rStyle w:val="FootnoteReference"/>
        </w:rPr>
        <w:footnoteRef/>
      </w:r>
      <w:r w:rsidRPr="0082077A">
        <w:t xml:space="preserve"> Daniel </w:t>
      </w:r>
      <w:proofErr w:type="spellStart"/>
      <w:r w:rsidRPr="0082077A">
        <w:t>Hannan</w:t>
      </w:r>
      <w:proofErr w:type="spellEnd"/>
      <w:r w:rsidRPr="0082077A">
        <w:t xml:space="preserve">, </w:t>
      </w:r>
      <w:r>
        <w:rPr>
          <w:i/>
        </w:rPr>
        <w:t>What Next: How to Get the B</w:t>
      </w:r>
      <w:r w:rsidRPr="00960355">
        <w:rPr>
          <w:i/>
        </w:rPr>
        <w:t xml:space="preserve">est from </w:t>
      </w:r>
      <w:proofErr w:type="spellStart"/>
      <w:r w:rsidRPr="00960355">
        <w:rPr>
          <w:i/>
        </w:rPr>
        <w:t>Brexit</w:t>
      </w:r>
      <w:proofErr w:type="spellEnd"/>
      <w:r w:rsidRPr="0082077A">
        <w:t xml:space="preserve">, </w:t>
      </w:r>
      <w:r>
        <w:t xml:space="preserve">Head of Zeus </w:t>
      </w:r>
      <w:r w:rsidRPr="0082077A">
        <w:t>2016</w:t>
      </w:r>
      <w:r>
        <w:t>.</w:t>
      </w:r>
    </w:p>
  </w:footnote>
  <w:footnote w:id="2">
    <w:p w14:paraId="41928E5B" w14:textId="77777777" w:rsidR="00050285" w:rsidRPr="006A1FA0" w:rsidRDefault="00050285" w:rsidP="0046034D">
      <w:pPr>
        <w:pStyle w:val="FootnoteText"/>
        <w:rPr>
          <w:b/>
          <w:bCs/>
        </w:rPr>
      </w:pPr>
      <w:r w:rsidRPr="0082077A">
        <w:rPr>
          <w:rStyle w:val="FootnoteReference"/>
        </w:rPr>
        <w:footnoteRef/>
      </w:r>
      <w:r w:rsidRPr="0082077A">
        <w:t xml:space="preserve"> </w:t>
      </w:r>
      <w:r>
        <w:t xml:space="preserve">Adam </w:t>
      </w:r>
      <w:proofErr w:type="spellStart"/>
      <w:r>
        <w:t>Withnall</w:t>
      </w:r>
      <w:proofErr w:type="spellEnd"/>
      <w:r>
        <w:t>, ‘</w:t>
      </w:r>
      <w:r>
        <w:rPr>
          <w:bCs/>
        </w:rPr>
        <w:t xml:space="preserve">UK could become “tax haven” </w:t>
      </w:r>
      <w:r w:rsidRPr="006A1FA0">
        <w:rPr>
          <w:bCs/>
        </w:rPr>
        <w:t xml:space="preserve">of Europe if it is shut out of single market after </w:t>
      </w:r>
      <w:proofErr w:type="spellStart"/>
      <w:r w:rsidRPr="006A1FA0">
        <w:rPr>
          <w:bCs/>
        </w:rPr>
        <w:t>Brexit</w:t>
      </w:r>
      <w:proofErr w:type="spellEnd"/>
      <w:r w:rsidRPr="006A1FA0">
        <w:rPr>
          <w:bCs/>
        </w:rPr>
        <w:t>, Chancellor suggests</w:t>
      </w:r>
      <w:r>
        <w:rPr>
          <w:bCs/>
        </w:rPr>
        <w:t xml:space="preserve">’, </w:t>
      </w:r>
      <w:r>
        <w:rPr>
          <w:bCs/>
          <w:i/>
        </w:rPr>
        <w:t>Independent</w:t>
      </w:r>
      <w:r>
        <w:rPr>
          <w:bCs/>
        </w:rPr>
        <w:t>, 15.1.17.</w:t>
      </w:r>
    </w:p>
  </w:footnote>
  <w:footnote w:id="3">
    <w:p w14:paraId="2E6C0603" w14:textId="77777777" w:rsidR="00050285" w:rsidRPr="0082077A" w:rsidRDefault="00050285" w:rsidP="00E832E2">
      <w:pPr>
        <w:rPr>
          <w:sz w:val="20"/>
          <w:szCs w:val="20"/>
        </w:rPr>
      </w:pPr>
      <w:r w:rsidRPr="0082077A">
        <w:rPr>
          <w:rStyle w:val="FootnoteReference"/>
          <w:sz w:val="20"/>
          <w:szCs w:val="20"/>
        </w:rPr>
        <w:footnoteRef/>
      </w:r>
      <w:r w:rsidRPr="0082077A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BBC Two Daily Politics, ‘Jeremy </w:t>
      </w:r>
      <w:proofErr w:type="spellStart"/>
      <w:r>
        <w:rPr>
          <w:sz w:val="20"/>
          <w:szCs w:val="20"/>
        </w:rPr>
        <w:t>Corbyn’s</w:t>
      </w:r>
      <w:proofErr w:type="spellEnd"/>
      <w:r>
        <w:rPr>
          <w:sz w:val="20"/>
          <w:szCs w:val="20"/>
        </w:rPr>
        <w:t xml:space="preserve"> Article 50 speech’, </w:t>
      </w:r>
      <w:r w:rsidRPr="00744195">
        <w:rPr>
          <w:sz w:val="20"/>
          <w:szCs w:val="20"/>
        </w:rPr>
        <w:t>BBC</w:t>
      </w:r>
      <w:r>
        <w:rPr>
          <w:sz w:val="20"/>
          <w:szCs w:val="20"/>
        </w:rPr>
        <w:t>, 29.3.17.</w:t>
      </w:r>
      <w:proofErr w:type="gramEnd"/>
    </w:p>
  </w:footnote>
  <w:footnote w:id="4">
    <w:p w14:paraId="012F697A" w14:textId="77777777" w:rsidR="00050285" w:rsidRPr="009259AD" w:rsidRDefault="00050285" w:rsidP="00E242D5">
      <w:pPr>
        <w:pStyle w:val="FootnoteText"/>
        <w:rPr>
          <w:bCs/>
        </w:rPr>
      </w:pPr>
      <w:r w:rsidRPr="0082077A">
        <w:rPr>
          <w:rStyle w:val="FootnoteReference"/>
        </w:rPr>
        <w:footnoteRef/>
      </w:r>
      <w:r w:rsidRPr="0082077A">
        <w:t xml:space="preserve"> </w:t>
      </w:r>
      <w:r>
        <w:t xml:space="preserve">Polly </w:t>
      </w:r>
      <w:r w:rsidRPr="009259AD">
        <w:t>Toynbee, ‘</w:t>
      </w:r>
      <w:r w:rsidRPr="009259AD">
        <w:rPr>
          <w:bCs/>
        </w:rPr>
        <w:t xml:space="preserve">Never mind who leaked it, this Labour manifesto is a cornucopia of delights’, </w:t>
      </w:r>
      <w:r w:rsidRPr="009259AD">
        <w:rPr>
          <w:bCs/>
          <w:i/>
        </w:rPr>
        <w:t>Guardian</w:t>
      </w:r>
      <w:r>
        <w:rPr>
          <w:bCs/>
        </w:rPr>
        <w:t xml:space="preserve">, 11 May 2017, </w:t>
      </w:r>
      <w:r w:rsidRPr="009259AD">
        <w:rPr>
          <w:bCs/>
        </w:rPr>
        <w:t>https://www.theguardian.com/commentisfree/2017/may/11/leaked-labour-manifesto-cornucopia-delights-tories-jeremy-corbyn-theresa-may</w:t>
      </w:r>
    </w:p>
  </w:footnote>
  <w:footnote w:id="5">
    <w:p w14:paraId="12EE0C45" w14:textId="77777777" w:rsidR="00050285" w:rsidRPr="009259AD" w:rsidRDefault="00050285" w:rsidP="00E242D5">
      <w:pPr>
        <w:pStyle w:val="FootnoteText"/>
        <w:rPr>
          <w:b/>
          <w:bCs/>
        </w:rPr>
      </w:pPr>
      <w:r w:rsidRPr="009259AD">
        <w:rPr>
          <w:rStyle w:val="FootnoteReference"/>
        </w:rPr>
        <w:footnoteRef/>
      </w:r>
      <w:r w:rsidRPr="009259AD">
        <w:t xml:space="preserve"> </w:t>
      </w:r>
      <w:r>
        <w:t xml:space="preserve">Jamie </w:t>
      </w:r>
      <w:r w:rsidRPr="009259AD">
        <w:t>Milton, ‘</w:t>
      </w:r>
      <w:r w:rsidRPr="009259AD">
        <w:rPr>
          <w:bCs/>
        </w:rPr>
        <w:t>11 massive and brilliant things in the Labour manifesto</w:t>
      </w:r>
      <w:r>
        <w:rPr>
          <w:bCs/>
        </w:rPr>
        <w:t xml:space="preserve">’, </w:t>
      </w:r>
      <w:r>
        <w:rPr>
          <w:bCs/>
          <w:i/>
        </w:rPr>
        <w:t>NME</w:t>
      </w:r>
      <w:r>
        <w:rPr>
          <w:bCs/>
        </w:rPr>
        <w:t>, 16 May 2017,</w:t>
      </w:r>
      <w:r>
        <w:rPr>
          <w:b/>
          <w:bCs/>
        </w:rPr>
        <w:t xml:space="preserve"> </w:t>
      </w:r>
      <w:r w:rsidRPr="009259AD">
        <w:t>http://www.nme.com/blogs/nme-blogs/11-things-leaked-labour-manifesto-2069814</w:t>
      </w:r>
    </w:p>
  </w:footnote>
  <w:footnote w:id="6">
    <w:p w14:paraId="51596738" w14:textId="77777777" w:rsidR="00050285" w:rsidRPr="009259AD" w:rsidRDefault="00050285" w:rsidP="00E242D5">
      <w:pPr>
        <w:widowControl w:val="0"/>
        <w:autoSpaceDE w:val="0"/>
        <w:autoSpaceDN w:val="0"/>
        <w:adjustRightInd w:val="0"/>
        <w:ind w:left="720" w:hanging="720"/>
        <w:rPr>
          <w:rFonts w:ascii="Helvetica" w:hAnsi="Helvetica" w:cs="Helvetica"/>
          <w:sz w:val="20"/>
          <w:szCs w:val="20"/>
        </w:rPr>
      </w:pPr>
      <w:r w:rsidRPr="009259AD">
        <w:rPr>
          <w:rStyle w:val="FootnoteReference"/>
          <w:sz w:val="20"/>
          <w:szCs w:val="20"/>
        </w:rPr>
        <w:footnoteRef/>
      </w:r>
      <w:r w:rsidRPr="009259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Stuart </w:t>
      </w:r>
      <w:r>
        <w:rPr>
          <w:rFonts w:ascii="Helvetica" w:hAnsi="Helvetica" w:cs="Helvetica"/>
          <w:sz w:val="20"/>
          <w:szCs w:val="20"/>
        </w:rPr>
        <w:t xml:space="preserve">Hall </w:t>
      </w:r>
      <w:r w:rsidRPr="009259AD">
        <w:rPr>
          <w:rFonts w:ascii="Helvetica" w:hAnsi="Helvetica" w:cs="Helvetica"/>
          <w:sz w:val="20"/>
          <w:szCs w:val="20"/>
        </w:rPr>
        <w:t xml:space="preserve">and </w:t>
      </w:r>
      <w:r>
        <w:rPr>
          <w:rFonts w:ascii="Helvetica" w:hAnsi="Helvetica" w:cs="Helvetica"/>
          <w:sz w:val="20"/>
          <w:szCs w:val="20"/>
        </w:rPr>
        <w:t>Alan O’Shea, ‘</w:t>
      </w:r>
      <w:r w:rsidRPr="009259AD">
        <w:rPr>
          <w:rFonts w:ascii="Helvetica" w:hAnsi="Helvetica" w:cs="Helvetica"/>
          <w:sz w:val="20"/>
          <w:szCs w:val="20"/>
        </w:rPr>
        <w:t>Common-sense neoliberalism</w:t>
      </w:r>
      <w:r>
        <w:rPr>
          <w:rFonts w:ascii="Helvetica" w:hAnsi="Helvetica" w:cs="Helvetica"/>
          <w:sz w:val="20"/>
          <w:szCs w:val="20"/>
        </w:rPr>
        <w:t>’,</w:t>
      </w:r>
      <w:r w:rsidRPr="009259AD">
        <w:rPr>
          <w:rFonts w:ascii="Helvetica" w:hAnsi="Helvetica" w:cs="Helvetica"/>
          <w:sz w:val="20"/>
          <w:szCs w:val="20"/>
        </w:rPr>
        <w:t xml:space="preserve"> </w:t>
      </w:r>
      <w:r w:rsidRPr="009259AD">
        <w:rPr>
          <w:rFonts w:ascii="Helvetica" w:hAnsi="Helvetica" w:cs="Helvetica"/>
          <w:i/>
          <w:iCs/>
          <w:sz w:val="20"/>
          <w:szCs w:val="20"/>
        </w:rPr>
        <w:t>Soundings,</w:t>
      </w:r>
      <w:r w:rsidRPr="009259AD">
        <w:rPr>
          <w:rFonts w:ascii="Helvetica" w:hAnsi="Helvetica" w:cs="Helvetica"/>
          <w:sz w:val="20"/>
          <w:szCs w:val="20"/>
        </w:rPr>
        <w:t xml:space="preserve"> 55, 8-24</w:t>
      </w:r>
      <w:r>
        <w:rPr>
          <w:rFonts w:ascii="Helvetica" w:hAnsi="Helvetica" w:cs="Helvetica"/>
          <w:sz w:val="20"/>
          <w:szCs w:val="20"/>
        </w:rPr>
        <w:t xml:space="preserve"> (2013)</w:t>
      </w:r>
      <w:r w:rsidRPr="009259AD">
        <w:rPr>
          <w:rFonts w:ascii="Helvetica" w:hAnsi="Helvetica" w:cs="Helvetica"/>
          <w:sz w:val="20"/>
          <w:szCs w:val="20"/>
        </w:rPr>
        <w:t>.</w:t>
      </w:r>
    </w:p>
  </w:footnote>
  <w:footnote w:id="7">
    <w:p w14:paraId="6DD99E81" w14:textId="77777777" w:rsidR="00050285" w:rsidRPr="009259AD" w:rsidRDefault="00050285" w:rsidP="002D3D89">
      <w:pPr>
        <w:pStyle w:val="FootnoteText"/>
        <w:rPr>
          <w:b/>
          <w:bCs/>
        </w:rPr>
      </w:pPr>
      <w:r w:rsidRPr="009259AD">
        <w:rPr>
          <w:rStyle w:val="FootnoteReference"/>
        </w:rPr>
        <w:footnoteRef/>
      </w:r>
      <w:r w:rsidRPr="009259AD">
        <w:t xml:space="preserve"> </w:t>
      </w:r>
      <w:r>
        <w:t xml:space="preserve">Dominic </w:t>
      </w:r>
      <w:proofErr w:type="spellStart"/>
      <w:r>
        <w:t>Raab</w:t>
      </w:r>
      <w:proofErr w:type="spellEnd"/>
      <w:r w:rsidRPr="009259AD">
        <w:t>, ‘</w:t>
      </w:r>
      <w:r w:rsidRPr="009259AD">
        <w:rPr>
          <w:bCs/>
        </w:rPr>
        <w:t>Labour has abandoned its voters. After today's manifesto, the Conservatives are now the party of working Britain</w:t>
      </w:r>
      <w:r>
        <w:rPr>
          <w:bCs/>
        </w:rPr>
        <w:t xml:space="preserve">’, </w:t>
      </w:r>
      <w:r>
        <w:rPr>
          <w:bCs/>
          <w:i/>
        </w:rPr>
        <w:t>Independent</w:t>
      </w:r>
      <w:r>
        <w:rPr>
          <w:bCs/>
        </w:rPr>
        <w:t xml:space="preserve">, 18 May 2017, </w:t>
      </w:r>
      <w:r w:rsidRPr="009259AD">
        <w:t>http://www.independent.co.uk/voices</w:t>
      </w:r>
      <w:r w:rsidRPr="0082077A">
        <w:t>/conservative-manifesto-tories-party-of-working-britain-not-labour-dominic-raab-general-election-a7743396.html</w:t>
      </w:r>
    </w:p>
  </w:footnote>
  <w:footnote w:id="8">
    <w:p w14:paraId="50A2A436" w14:textId="77777777" w:rsidR="00050285" w:rsidRPr="0082077A" w:rsidRDefault="00050285" w:rsidP="00E242D5">
      <w:pPr>
        <w:pStyle w:val="FootnoteText"/>
      </w:pPr>
      <w:r w:rsidRPr="0082077A">
        <w:rPr>
          <w:rStyle w:val="FootnoteReference"/>
        </w:rPr>
        <w:footnoteRef/>
      </w:r>
      <w:r w:rsidRPr="0082077A">
        <w:t xml:space="preserve"> </w:t>
      </w:r>
      <w:r>
        <w:t xml:space="preserve">Ruth </w:t>
      </w:r>
      <w:proofErr w:type="spellStart"/>
      <w:r w:rsidRPr="0082077A">
        <w:t>Levitas</w:t>
      </w:r>
      <w:proofErr w:type="spellEnd"/>
      <w:r>
        <w:t xml:space="preserve">, </w:t>
      </w:r>
      <w:r>
        <w:rPr>
          <w:i/>
          <w:iCs/>
        </w:rPr>
        <w:t xml:space="preserve">The Concept of Utopia, </w:t>
      </w:r>
      <w:r>
        <w:rPr>
          <w:iCs/>
        </w:rPr>
        <w:t xml:space="preserve">Peter Lang, </w:t>
      </w:r>
      <w:r w:rsidRPr="009259AD">
        <w:t>Witney</w:t>
      </w:r>
      <w:r>
        <w:t xml:space="preserve"> 2011, </w:t>
      </w:r>
      <w:r w:rsidRPr="0082077A">
        <w:t>p221</w:t>
      </w:r>
      <w:r>
        <w:t>.</w:t>
      </w:r>
    </w:p>
  </w:footnote>
  <w:footnote w:id="9">
    <w:p w14:paraId="0A829472" w14:textId="77777777" w:rsidR="00050285" w:rsidRPr="00E76809" w:rsidRDefault="00050285" w:rsidP="00E242D5">
      <w:pPr>
        <w:pStyle w:val="FootnoteText"/>
        <w:rPr>
          <w:b/>
          <w:bCs/>
        </w:rPr>
      </w:pPr>
      <w:r w:rsidRPr="0082077A">
        <w:rPr>
          <w:rStyle w:val="FootnoteReference"/>
        </w:rPr>
        <w:footnoteRef/>
      </w:r>
      <w:r w:rsidRPr="0082077A">
        <w:t xml:space="preserve"> </w:t>
      </w:r>
      <w:r>
        <w:t>TJN</w:t>
      </w:r>
      <w:r w:rsidRPr="00E76809">
        <w:t>, ‘</w:t>
      </w:r>
      <w:r w:rsidRPr="00E76809">
        <w:rPr>
          <w:bCs/>
        </w:rPr>
        <w:t>UK coalition government driven by corporation tax cutters</w:t>
      </w:r>
      <w:r>
        <w:rPr>
          <w:bCs/>
        </w:rPr>
        <w:t xml:space="preserve">’, </w:t>
      </w:r>
      <w:r>
        <w:rPr>
          <w:bCs/>
          <w:i/>
        </w:rPr>
        <w:t>Tax Justice Network</w:t>
      </w:r>
      <w:r>
        <w:rPr>
          <w:bCs/>
        </w:rPr>
        <w:t xml:space="preserve">, 12 June 2017, </w:t>
      </w:r>
      <w:r w:rsidRPr="0082077A">
        <w:t>http://www.taxjustice.net/2017/06/12/uk-coalition-government-driven-corporation-tax-cutters/</w:t>
      </w:r>
    </w:p>
  </w:footnote>
  <w:footnote w:id="10">
    <w:p w14:paraId="4E85914F" w14:textId="77777777" w:rsidR="00050285" w:rsidRPr="0082077A" w:rsidRDefault="00050285" w:rsidP="002D3D89">
      <w:pPr>
        <w:pStyle w:val="FootnoteText"/>
      </w:pPr>
      <w:r w:rsidRPr="0082077A">
        <w:rPr>
          <w:rStyle w:val="FootnoteReference"/>
        </w:rPr>
        <w:footnoteRef/>
      </w:r>
      <w:r w:rsidRPr="0082077A">
        <w:t xml:space="preserve"> </w:t>
      </w:r>
      <w:r>
        <w:t xml:space="preserve">David </w:t>
      </w:r>
      <w:proofErr w:type="spellStart"/>
      <w:r>
        <w:t>Olusoga</w:t>
      </w:r>
      <w:proofErr w:type="spellEnd"/>
      <w:r>
        <w:t xml:space="preserve">, ‘Empire 2.0 is dangerous nostalgia for something that never existed’, </w:t>
      </w:r>
      <w:r w:rsidRPr="00E12B8A">
        <w:rPr>
          <w:i/>
        </w:rPr>
        <w:t>Guardian</w:t>
      </w:r>
      <w:r>
        <w:t xml:space="preserve">, 19 March 2017, </w:t>
      </w:r>
      <w:r w:rsidRPr="00E76809">
        <w:t>https</w:t>
      </w:r>
      <w:r w:rsidRPr="0082077A">
        <w:t>://www.theguardian.com/commentisfree/2017/mar/19/empire-20-is-dangerous-nostalgia-for-something-that-never-existed</w:t>
      </w:r>
    </w:p>
  </w:footnote>
  <w:footnote w:id="11">
    <w:p w14:paraId="752470DE" w14:textId="77777777" w:rsidR="00050285" w:rsidRPr="00E76809" w:rsidRDefault="00050285" w:rsidP="00E242D5">
      <w:pPr>
        <w:pStyle w:val="FootnoteText"/>
        <w:rPr>
          <w:i/>
        </w:rPr>
      </w:pPr>
      <w:r w:rsidRPr="0082077A">
        <w:rPr>
          <w:rStyle w:val="FootnoteReference"/>
        </w:rPr>
        <w:footnoteRef/>
      </w:r>
      <w:r>
        <w:t xml:space="preserve"> </w:t>
      </w:r>
      <w:proofErr w:type="spellStart"/>
      <w:r w:rsidRPr="0082077A">
        <w:t>ComRes</w:t>
      </w:r>
      <w:proofErr w:type="spellEnd"/>
      <w:r w:rsidRPr="0082077A">
        <w:t xml:space="preserve">, </w:t>
      </w:r>
      <w:r w:rsidRPr="00E76809">
        <w:t>Sunday Mirror/Independent</w:t>
      </w:r>
      <w:r>
        <w:t xml:space="preserve"> political poll, 18 March 2017, </w:t>
      </w:r>
      <w:r w:rsidRPr="00E76809">
        <w:t>http://www.comresglobal.com/polls/sunday-mirror-independent-political-poll-march-2017/</w:t>
      </w:r>
    </w:p>
  </w:footnote>
  <w:footnote w:id="12">
    <w:p w14:paraId="120AE771" w14:textId="77777777" w:rsidR="00050285" w:rsidRPr="004D1534" w:rsidRDefault="00050285" w:rsidP="00E242D5">
      <w:pPr>
        <w:pStyle w:val="FootnoteText"/>
      </w:pPr>
      <w:r w:rsidRPr="004D1534">
        <w:rPr>
          <w:rStyle w:val="FootnoteReference"/>
        </w:rPr>
        <w:footnoteRef/>
      </w:r>
      <w:r>
        <w:t xml:space="preserve"> Richard Murphy, ‘What </w:t>
      </w:r>
      <w:proofErr w:type="spellStart"/>
      <w:r>
        <w:t>Corbynomics</w:t>
      </w:r>
      <w:proofErr w:type="spellEnd"/>
      <w:r>
        <w:t xml:space="preserve"> should look like right now’, </w:t>
      </w:r>
      <w:r>
        <w:rPr>
          <w:i/>
        </w:rPr>
        <w:t>Tax Research</w:t>
      </w:r>
      <w:r>
        <w:t>, 7 May 2017,</w:t>
      </w:r>
      <w:r w:rsidRPr="004D1534">
        <w:t xml:space="preserve"> </w:t>
      </w:r>
      <w:r w:rsidRPr="00E76809">
        <w:t>http://www.taxresearch.org.uk/Blog/2017/05/07/what-corbynomics-should-look-like-right-now/</w:t>
      </w:r>
    </w:p>
    <w:p w14:paraId="475D9804" w14:textId="77777777" w:rsidR="00050285" w:rsidRPr="004D1534" w:rsidRDefault="00050285" w:rsidP="00E242D5">
      <w:pPr>
        <w:pStyle w:val="FootnoteText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5E8"/>
    <w:multiLevelType w:val="multilevel"/>
    <w:tmpl w:val="0DEA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F7CC7"/>
    <w:multiLevelType w:val="hybridMultilevel"/>
    <w:tmpl w:val="78D4C5B4"/>
    <w:lvl w:ilvl="0" w:tplc="F43E7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97BD8"/>
    <w:multiLevelType w:val="multilevel"/>
    <w:tmpl w:val="C372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203E3"/>
    <w:multiLevelType w:val="multilevel"/>
    <w:tmpl w:val="92AA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9B"/>
    <w:rsid w:val="00036DCB"/>
    <w:rsid w:val="00050285"/>
    <w:rsid w:val="000939E1"/>
    <w:rsid w:val="000B572E"/>
    <w:rsid w:val="000B77C5"/>
    <w:rsid w:val="000C0827"/>
    <w:rsid w:val="00160337"/>
    <w:rsid w:val="001756CF"/>
    <w:rsid w:val="001A2E59"/>
    <w:rsid w:val="001B1E84"/>
    <w:rsid w:val="001E23FD"/>
    <w:rsid w:val="00232208"/>
    <w:rsid w:val="00235FD0"/>
    <w:rsid w:val="002868CE"/>
    <w:rsid w:val="002D3D89"/>
    <w:rsid w:val="002F4706"/>
    <w:rsid w:val="00316C92"/>
    <w:rsid w:val="00321F4C"/>
    <w:rsid w:val="00360215"/>
    <w:rsid w:val="00381188"/>
    <w:rsid w:val="003C3F68"/>
    <w:rsid w:val="003C5AB0"/>
    <w:rsid w:val="003D1282"/>
    <w:rsid w:val="003F3A29"/>
    <w:rsid w:val="0046034D"/>
    <w:rsid w:val="004900DE"/>
    <w:rsid w:val="00523BA2"/>
    <w:rsid w:val="00567FB3"/>
    <w:rsid w:val="0057285D"/>
    <w:rsid w:val="00575394"/>
    <w:rsid w:val="00585D10"/>
    <w:rsid w:val="0059436C"/>
    <w:rsid w:val="005A02B2"/>
    <w:rsid w:val="005A0E32"/>
    <w:rsid w:val="005A1830"/>
    <w:rsid w:val="005E6BC5"/>
    <w:rsid w:val="006009C6"/>
    <w:rsid w:val="00632864"/>
    <w:rsid w:val="006349CA"/>
    <w:rsid w:val="006410AD"/>
    <w:rsid w:val="00654624"/>
    <w:rsid w:val="00661AE0"/>
    <w:rsid w:val="00695975"/>
    <w:rsid w:val="006B1E9B"/>
    <w:rsid w:val="006B2488"/>
    <w:rsid w:val="006C310F"/>
    <w:rsid w:val="006D4308"/>
    <w:rsid w:val="006D79B6"/>
    <w:rsid w:val="00707EC3"/>
    <w:rsid w:val="00744195"/>
    <w:rsid w:val="007637DA"/>
    <w:rsid w:val="00765B04"/>
    <w:rsid w:val="007978D0"/>
    <w:rsid w:val="007E13E1"/>
    <w:rsid w:val="0081407C"/>
    <w:rsid w:val="008141F7"/>
    <w:rsid w:val="00830588"/>
    <w:rsid w:val="008A4C2E"/>
    <w:rsid w:val="008C628B"/>
    <w:rsid w:val="008E5620"/>
    <w:rsid w:val="008F1135"/>
    <w:rsid w:val="008F1C9B"/>
    <w:rsid w:val="00903C24"/>
    <w:rsid w:val="00910756"/>
    <w:rsid w:val="00921F0A"/>
    <w:rsid w:val="00944107"/>
    <w:rsid w:val="00977F4A"/>
    <w:rsid w:val="00983DDB"/>
    <w:rsid w:val="0099742C"/>
    <w:rsid w:val="009A259B"/>
    <w:rsid w:val="009A4C7A"/>
    <w:rsid w:val="009C5A84"/>
    <w:rsid w:val="009C7345"/>
    <w:rsid w:val="00A4194F"/>
    <w:rsid w:val="00A5114C"/>
    <w:rsid w:val="00A717F4"/>
    <w:rsid w:val="00AB5CAA"/>
    <w:rsid w:val="00AC16CB"/>
    <w:rsid w:val="00AD56F1"/>
    <w:rsid w:val="00AE19E1"/>
    <w:rsid w:val="00B31318"/>
    <w:rsid w:val="00B757FA"/>
    <w:rsid w:val="00BD2DC7"/>
    <w:rsid w:val="00BF0631"/>
    <w:rsid w:val="00C01801"/>
    <w:rsid w:val="00C055BF"/>
    <w:rsid w:val="00C35082"/>
    <w:rsid w:val="00CB7FC1"/>
    <w:rsid w:val="00CC1E9A"/>
    <w:rsid w:val="00CD7BC4"/>
    <w:rsid w:val="00CF1FF4"/>
    <w:rsid w:val="00D421F2"/>
    <w:rsid w:val="00D43566"/>
    <w:rsid w:val="00D44485"/>
    <w:rsid w:val="00D76951"/>
    <w:rsid w:val="00D96E8B"/>
    <w:rsid w:val="00DB1E68"/>
    <w:rsid w:val="00DD21F3"/>
    <w:rsid w:val="00E23823"/>
    <w:rsid w:val="00E242D5"/>
    <w:rsid w:val="00E45B28"/>
    <w:rsid w:val="00E619EF"/>
    <w:rsid w:val="00E80DA4"/>
    <w:rsid w:val="00E832E2"/>
    <w:rsid w:val="00F11F84"/>
    <w:rsid w:val="00F813EE"/>
    <w:rsid w:val="00FD6A07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9353B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D0"/>
    <w:pPr>
      <w:keepNext/>
      <w:keepLines/>
      <w:spacing w:before="480" w:line="360" w:lineRule="auto"/>
      <w:outlineLvl w:val="0"/>
    </w:pPr>
    <w:rPr>
      <w:rFonts w:ascii="Calibri" w:eastAsia="MS Gothic" w:hAnsi="Calibri"/>
      <w:bCs/>
      <w:sz w:val="32"/>
      <w:szCs w:val="28"/>
    </w:rPr>
  </w:style>
  <w:style w:type="paragraph" w:styleId="Heading4">
    <w:name w:val="heading 4"/>
    <w:basedOn w:val="Normal"/>
    <w:link w:val="Heading4Char"/>
    <w:uiPriority w:val="9"/>
    <w:qFormat/>
    <w:rsid w:val="006009C6"/>
    <w:pPr>
      <w:spacing w:before="100" w:beforeAutospacing="1" w:after="120" w:line="300" w:lineRule="atLeast"/>
      <w:outlineLvl w:val="3"/>
    </w:pPr>
    <w:rPr>
      <w:rFonts w:ascii="Arial" w:hAnsi="Arial" w:cs="Arial"/>
      <w:b/>
      <w:bCs/>
      <w:caps/>
      <w:color w:val="111111"/>
      <w:sz w:val="13"/>
      <w:szCs w:val="1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35FD0"/>
    <w:rPr>
      <w:rFonts w:ascii="Calibri" w:eastAsia="MS Gothic" w:hAnsi="Calibri" w:cs="Times New Roman"/>
      <w:bCs/>
      <w:sz w:val="28"/>
      <w:szCs w:val="28"/>
      <w:lang w:val="x-none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Calibri" w:hAnsi="Calibri" w:cs="Calibri"/>
      <w:lang w:val="en-GB" w:eastAsia="en-US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Pr>
      <w:rFonts w:ascii="Courier" w:hAnsi="Courier" w:cs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r1">
    <w:name w:val="Char Char1"/>
    <w:basedOn w:val="DefaultParagraphFont"/>
    <w:uiPriority w:val="99"/>
    <w:rPr>
      <w:rFonts w:ascii="Courier" w:hAnsi="Courier" w:cs="Courier"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pPr>
      <w:spacing w:beforeLines="1" w:afterLines="1"/>
    </w:pPr>
    <w:rPr>
      <w:rFonts w:ascii="Times" w:hAnsi="Times" w:cs="Times"/>
      <w:sz w:val="20"/>
      <w:szCs w:val="20"/>
    </w:rPr>
  </w:style>
  <w:style w:type="paragraph" w:styleId="EndnoteText">
    <w:name w:val="endnote text"/>
    <w:basedOn w:val="Normal"/>
    <w:link w:val="EndnoteTextChar"/>
    <w:rPr>
      <w:rFonts w:ascii="Cambria" w:hAnsi="Cambria" w:cs="Cambria"/>
    </w:rPr>
  </w:style>
  <w:style w:type="character" w:customStyle="1" w:styleId="EndnoteTextChar">
    <w:name w:val="Endnote Text Char"/>
    <w:basedOn w:val="DefaultParagraphFont"/>
    <w:link w:val="EndnoteText"/>
    <w:locked/>
    <w:rPr>
      <w:rFonts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Body">
    <w:name w:val="Body"/>
    <w:rsid w:val="00E80DA4"/>
    <w:pPr>
      <w:spacing w:after="0" w:line="480" w:lineRule="auto"/>
    </w:pPr>
    <w:rPr>
      <w:color w:val="000000"/>
      <w:sz w:val="24"/>
      <w:szCs w:val="24"/>
    </w:rPr>
  </w:style>
  <w:style w:type="paragraph" w:customStyle="1" w:styleId="FreeFormA">
    <w:name w:val="Free Form A"/>
    <w:uiPriority w:val="99"/>
    <w:rsid w:val="00E80DA4"/>
    <w:pPr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FootnoteTextA">
    <w:name w:val="Footnote Text A"/>
    <w:uiPriority w:val="99"/>
    <w:rsid w:val="00E80DA4"/>
    <w:pPr>
      <w:spacing w:after="0" w:line="240" w:lineRule="auto"/>
    </w:pPr>
    <w:rPr>
      <w:rFonts w:ascii="Helvetica" w:hAnsi="Helvetica" w:cs="Helvetic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11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eastAsia="Arial Unicode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F1135"/>
    <w:rPr>
      <w:rFonts w:eastAsia="Arial Unicode M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135"/>
    <w:rPr>
      <w:rFonts w:ascii="Segoe UI" w:hAnsi="Segoe UI" w:cs="Segoe UI"/>
      <w:sz w:val="18"/>
      <w:szCs w:val="18"/>
      <w:lang w:val="en-US" w:eastAsia="en-US"/>
    </w:rPr>
  </w:style>
  <w:style w:type="paragraph" w:customStyle="1" w:styleId="Longquote">
    <w:name w:val="Long quote"/>
    <w:basedOn w:val="Normal"/>
    <w:qFormat/>
    <w:rsid w:val="00235FD0"/>
    <w:pPr>
      <w:ind w:left="1134" w:right="1134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44107"/>
    <w:pPr>
      <w:spacing w:after="160" w:line="480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44107"/>
    <w:rPr>
      <w:i/>
    </w:rPr>
  </w:style>
  <w:style w:type="paragraph" w:customStyle="1" w:styleId="Default">
    <w:name w:val="Default"/>
    <w:rsid w:val="005A02B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hAnsi="Helvetica"/>
      <w:noProof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09C6"/>
    <w:rPr>
      <w:rFonts w:ascii="Arial" w:hAnsi="Arial" w:cs="Arial"/>
      <w:b/>
      <w:bCs/>
      <w:caps/>
      <w:color w:val="111111"/>
      <w:sz w:val="13"/>
      <w:szCs w:val="13"/>
    </w:rPr>
  </w:style>
  <w:style w:type="paragraph" w:customStyle="1" w:styleId="author15">
    <w:name w:val="author15"/>
    <w:basedOn w:val="Normal"/>
    <w:rsid w:val="006009C6"/>
    <w:pPr>
      <w:ind w:left="281"/>
    </w:pPr>
    <w:rPr>
      <w:rFonts w:ascii="Arial" w:hAnsi="Arial" w:cs="Arial"/>
      <w:sz w:val="8"/>
      <w:szCs w:val="8"/>
      <w:lang w:eastAsia="en-GB"/>
    </w:rPr>
  </w:style>
  <w:style w:type="paragraph" w:customStyle="1" w:styleId="pubdate3">
    <w:name w:val="pubdate3"/>
    <w:basedOn w:val="Normal"/>
    <w:rsid w:val="006009C6"/>
    <w:pPr>
      <w:spacing w:after="100" w:afterAutospacing="1"/>
      <w:ind w:left="281"/>
    </w:pPr>
    <w:rPr>
      <w:sz w:val="8"/>
      <w:szCs w:val="8"/>
      <w:lang w:eastAsia="en-GB"/>
    </w:rPr>
  </w:style>
  <w:style w:type="character" w:customStyle="1" w:styleId="smallcaps2">
    <w:name w:val="smallcaps2"/>
    <w:basedOn w:val="DefaultParagraphFont"/>
    <w:rsid w:val="006009C6"/>
  </w:style>
  <w:style w:type="paragraph" w:styleId="HTMLAddress">
    <w:name w:val="HTML Address"/>
    <w:basedOn w:val="Normal"/>
    <w:link w:val="HTMLAddressChar"/>
    <w:uiPriority w:val="99"/>
    <w:semiHidden/>
    <w:unhideWhenUsed/>
    <w:rsid w:val="006009C6"/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09C6"/>
    <w:rPr>
      <w:i/>
      <w:iCs/>
      <w:sz w:val="24"/>
      <w:szCs w:val="24"/>
    </w:rPr>
  </w:style>
  <w:style w:type="paragraph" w:customStyle="1" w:styleId="dek">
    <w:name w:val="dek"/>
    <w:basedOn w:val="Normal"/>
    <w:rsid w:val="006009C6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09C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09C6"/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009C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09C6"/>
    <w:rPr>
      <w:rFonts w:asciiTheme="minorHAnsi" w:eastAsiaTheme="minorHAnsi" w:hAnsiTheme="minorHAnsi" w:cstheme="minorBidi"/>
      <w:lang w:eastAsia="en-US"/>
    </w:rPr>
  </w:style>
  <w:style w:type="character" w:customStyle="1" w:styleId="tgc">
    <w:name w:val="_tgc"/>
    <w:basedOn w:val="DefaultParagraphFont"/>
    <w:rsid w:val="006009C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09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09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09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09C6"/>
    <w:rPr>
      <w:rFonts w:ascii="Arial" w:hAnsi="Arial" w:cs="Arial"/>
      <w:vanish/>
      <w:sz w:val="16"/>
      <w:szCs w:val="16"/>
    </w:rPr>
  </w:style>
  <w:style w:type="character" w:customStyle="1" w:styleId="A2">
    <w:name w:val="A2"/>
    <w:uiPriority w:val="99"/>
    <w:rsid w:val="006009C6"/>
    <w:rPr>
      <w:rFonts w:cs="Minion Pro Med"/>
      <w:color w:val="001216"/>
      <w:sz w:val="70"/>
      <w:szCs w:val="70"/>
    </w:rPr>
  </w:style>
  <w:style w:type="character" w:customStyle="1" w:styleId="A13">
    <w:name w:val="A13"/>
    <w:uiPriority w:val="99"/>
    <w:rsid w:val="006009C6"/>
    <w:rPr>
      <w:rFonts w:cs="Minion Pro Med"/>
      <w:color w:val="001216"/>
      <w:sz w:val="66"/>
      <w:szCs w:val="66"/>
    </w:rPr>
  </w:style>
  <w:style w:type="character" w:customStyle="1" w:styleId="go">
    <w:name w:val="go"/>
    <w:basedOn w:val="DefaultParagraphFont"/>
    <w:rsid w:val="0060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2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285"/>
    <w:rPr>
      <w:rFonts w:eastAsia="Arial Unicode MS" w:cs="Times New Roman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D0"/>
    <w:pPr>
      <w:keepNext/>
      <w:keepLines/>
      <w:spacing w:before="480" w:line="360" w:lineRule="auto"/>
      <w:outlineLvl w:val="0"/>
    </w:pPr>
    <w:rPr>
      <w:rFonts w:ascii="Calibri" w:eastAsia="MS Gothic" w:hAnsi="Calibri"/>
      <w:bCs/>
      <w:sz w:val="32"/>
      <w:szCs w:val="28"/>
    </w:rPr>
  </w:style>
  <w:style w:type="paragraph" w:styleId="Heading4">
    <w:name w:val="heading 4"/>
    <w:basedOn w:val="Normal"/>
    <w:link w:val="Heading4Char"/>
    <w:uiPriority w:val="9"/>
    <w:qFormat/>
    <w:rsid w:val="006009C6"/>
    <w:pPr>
      <w:spacing w:before="100" w:beforeAutospacing="1" w:after="120" w:line="300" w:lineRule="atLeast"/>
      <w:outlineLvl w:val="3"/>
    </w:pPr>
    <w:rPr>
      <w:rFonts w:ascii="Arial" w:hAnsi="Arial" w:cs="Arial"/>
      <w:b/>
      <w:bCs/>
      <w:caps/>
      <w:color w:val="111111"/>
      <w:sz w:val="13"/>
      <w:szCs w:val="1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35FD0"/>
    <w:rPr>
      <w:rFonts w:ascii="Calibri" w:eastAsia="MS Gothic" w:hAnsi="Calibri" w:cs="Times New Roman"/>
      <w:bCs/>
      <w:sz w:val="28"/>
      <w:szCs w:val="28"/>
      <w:lang w:val="x-none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Calibri" w:hAnsi="Calibri" w:cs="Calibri"/>
      <w:lang w:val="en-GB" w:eastAsia="en-US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Pr>
      <w:rFonts w:ascii="Courier" w:hAnsi="Courier" w:cs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r1">
    <w:name w:val="Char Char1"/>
    <w:basedOn w:val="DefaultParagraphFont"/>
    <w:uiPriority w:val="99"/>
    <w:rPr>
      <w:rFonts w:ascii="Courier" w:hAnsi="Courier" w:cs="Courier"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pPr>
      <w:spacing w:beforeLines="1" w:afterLines="1"/>
    </w:pPr>
    <w:rPr>
      <w:rFonts w:ascii="Times" w:hAnsi="Times" w:cs="Times"/>
      <w:sz w:val="20"/>
      <w:szCs w:val="20"/>
    </w:rPr>
  </w:style>
  <w:style w:type="paragraph" w:styleId="EndnoteText">
    <w:name w:val="endnote text"/>
    <w:basedOn w:val="Normal"/>
    <w:link w:val="EndnoteTextChar"/>
    <w:rPr>
      <w:rFonts w:ascii="Cambria" w:hAnsi="Cambria" w:cs="Cambria"/>
    </w:rPr>
  </w:style>
  <w:style w:type="character" w:customStyle="1" w:styleId="EndnoteTextChar">
    <w:name w:val="Endnote Text Char"/>
    <w:basedOn w:val="DefaultParagraphFont"/>
    <w:link w:val="EndnoteText"/>
    <w:locked/>
    <w:rPr>
      <w:rFonts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Body">
    <w:name w:val="Body"/>
    <w:rsid w:val="00E80DA4"/>
    <w:pPr>
      <w:spacing w:after="0" w:line="480" w:lineRule="auto"/>
    </w:pPr>
    <w:rPr>
      <w:color w:val="000000"/>
      <w:sz w:val="24"/>
      <w:szCs w:val="24"/>
    </w:rPr>
  </w:style>
  <w:style w:type="paragraph" w:customStyle="1" w:styleId="FreeFormA">
    <w:name w:val="Free Form A"/>
    <w:uiPriority w:val="99"/>
    <w:rsid w:val="00E80DA4"/>
    <w:pPr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FootnoteTextA">
    <w:name w:val="Footnote Text A"/>
    <w:uiPriority w:val="99"/>
    <w:rsid w:val="00E80DA4"/>
    <w:pPr>
      <w:spacing w:after="0" w:line="240" w:lineRule="auto"/>
    </w:pPr>
    <w:rPr>
      <w:rFonts w:ascii="Helvetica" w:hAnsi="Helvetica" w:cs="Helvetic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11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eastAsia="Arial Unicode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F1135"/>
    <w:rPr>
      <w:rFonts w:eastAsia="Arial Unicode M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135"/>
    <w:rPr>
      <w:rFonts w:ascii="Segoe UI" w:hAnsi="Segoe UI" w:cs="Segoe UI"/>
      <w:sz w:val="18"/>
      <w:szCs w:val="18"/>
      <w:lang w:val="en-US" w:eastAsia="en-US"/>
    </w:rPr>
  </w:style>
  <w:style w:type="paragraph" w:customStyle="1" w:styleId="Longquote">
    <w:name w:val="Long quote"/>
    <w:basedOn w:val="Normal"/>
    <w:qFormat/>
    <w:rsid w:val="00235FD0"/>
    <w:pPr>
      <w:ind w:left="1134" w:right="1134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44107"/>
    <w:pPr>
      <w:spacing w:after="160" w:line="480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44107"/>
    <w:rPr>
      <w:i/>
    </w:rPr>
  </w:style>
  <w:style w:type="paragraph" w:customStyle="1" w:styleId="Default">
    <w:name w:val="Default"/>
    <w:rsid w:val="005A02B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hAnsi="Helvetica"/>
      <w:noProof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09C6"/>
    <w:rPr>
      <w:rFonts w:ascii="Arial" w:hAnsi="Arial" w:cs="Arial"/>
      <w:b/>
      <w:bCs/>
      <w:caps/>
      <w:color w:val="111111"/>
      <w:sz w:val="13"/>
      <w:szCs w:val="13"/>
    </w:rPr>
  </w:style>
  <w:style w:type="paragraph" w:customStyle="1" w:styleId="author15">
    <w:name w:val="author15"/>
    <w:basedOn w:val="Normal"/>
    <w:rsid w:val="006009C6"/>
    <w:pPr>
      <w:ind w:left="281"/>
    </w:pPr>
    <w:rPr>
      <w:rFonts w:ascii="Arial" w:hAnsi="Arial" w:cs="Arial"/>
      <w:sz w:val="8"/>
      <w:szCs w:val="8"/>
      <w:lang w:eastAsia="en-GB"/>
    </w:rPr>
  </w:style>
  <w:style w:type="paragraph" w:customStyle="1" w:styleId="pubdate3">
    <w:name w:val="pubdate3"/>
    <w:basedOn w:val="Normal"/>
    <w:rsid w:val="006009C6"/>
    <w:pPr>
      <w:spacing w:after="100" w:afterAutospacing="1"/>
      <w:ind w:left="281"/>
    </w:pPr>
    <w:rPr>
      <w:sz w:val="8"/>
      <w:szCs w:val="8"/>
      <w:lang w:eastAsia="en-GB"/>
    </w:rPr>
  </w:style>
  <w:style w:type="character" w:customStyle="1" w:styleId="smallcaps2">
    <w:name w:val="smallcaps2"/>
    <w:basedOn w:val="DefaultParagraphFont"/>
    <w:rsid w:val="006009C6"/>
  </w:style>
  <w:style w:type="paragraph" w:styleId="HTMLAddress">
    <w:name w:val="HTML Address"/>
    <w:basedOn w:val="Normal"/>
    <w:link w:val="HTMLAddressChar"/>
    <w:uiPriority w:val="99"/>
    <w:semiHidden/>
    <w:unhideWhenUsed/>
    <w:rsid w:val="006009C6"/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09C6"/>
    <w:rPr>
      <w:i/>
      <w:iCs/>
      <w:sz w:val="24"/>
      <w:szCs w:val="24"/>
    </w:rPr>
  </w:style>
  <w:style w:type="paragraph" w:customStyle="1" w:styleId="dek">
    <w:name w:val="dek"/>
    <w:basedOn w:val="Normal"/>
    <w:rsid w:val="006009C6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09C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09C6"/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009C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09C6"/>
    <w:rPr>
      <w:rFonts w:asciiTheme="minorHAnsi" w:eastAsiaTheme="minorHAnsi" w:hAnsiTheme="minorHAnsi" w:cstheme="minorBidi"/>
      <w:lang w:eastAsia="en-US"/>
    </w:rPr>
  </w:style>
  <w:style w:type="character" w:customStyle="1" w:styleId="tgc">
    <w:name w:val="_tgc"/>
    <w:basedOn w:val="DefaultParagraphFont"/>
    <w:rsid w:val="006009C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09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09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09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09C6"/>
    <w:rPr>
      <w:rFonts w:ascii="Arial" w:hAnsi="Arial" w:cs="Arial"/>
      <w:vanish/>
      <w:sz w:val="16"/>
      <w:szCs w:val="16"/>
    </w:rPr>
  </w:style>
  <w:style w:type="character" w:customStyle="1" w:styleId="A2">
    <w:name w:val="A2"/>
    <w:uiPriority w:val="99"/>
    <w:rsid w:val="006009C6"/>
    <w:rPr>
      <w:rFonts w:cs="Minion Pro Med"/>
      <w:color w:val="001216"/>
      <w:sz w:val="70"/>
      <w:szCs w:val="70"/>
    </w:rPr>
  </w:style>
  <w:style w:type="character" w:customStyle="1" w:styleId="A13">
    <w:name w:val="A13"/>
    <w:uiPriority w:val="99"/>
    <w:rsid w:val="006009C6"/>
    <w:rPr>
      <w:rFonts w:cs="Minion Pro Med"/>
      <w:color w:val="001216"/>
      <w:sz w:val="66"/>
      <w:szCs w:val="66"/>
    </w:rPr>
  </w:style>
  <w:style w:type="character" w:customStyle="1" w:styleId="go">
    <w:name w:val="go"/>
    <w:basedOn w:val="DefaultParagraphFont"/>
    <w:rsid w:val="0060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2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285"/>
    <w:rPr>
      <w:rFonts w:eastAsia="Arial Unicode MS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1706</Words>
  <Characters>9727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the Pits Have Closed</vt:lpstr>
    </vt:vector>
  </TitlesOfParts>
  <Company>-----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the Pits Have Closed</dc:title>
  <dc:subject/>
  <dc:creator>----</dc:creator>
  <cp:keywords/>
  <dc:description/>
  <cp:lastModifiedBy>Rebecca Bramall</cp:lastModifiedBy>
  <cp:revision>6</cp:revision>
  <cp:lastPrinted>2015-06-19T13:42:00Z</cp:lastPrinted>
  <dcterms:created xsi:type="dcterms:W3CDTF">2017-07-04T12:54:00Z</dcterms:created>
  <dcterms:modified xsi:type="dcterms:W3CDTF">2018-01-26T16:55:00Z</dcterms:modified>
</cp:coreProperties>
</file>